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F54" w:rsidRPr="00D77FFC" w:rsidRDefault="00495F54" w:rsidP="00495F54">
      <w:pPr>
        <w:shd w:val="clear" w:color="auto" w:fill="FFFFFF"/>
        <w:spacing w:after="0" w:line="480" w:lineRule="auto"/>
        <w:ind w:firstLine="720"/>
        <w:jc w:val="center"/>
        <w:outlineLvl w:val="1"/>
        <w:rPr>
          <w:rFonts w:ascii="Times New Roman" w:eastAsia="Times New Roman" w:hAnsi="Times New Roman" w:cs="Times New Roman"/>
          <w:b/>
          <w:sz w:val="24"/>
          <w:szCs w:val="24"/>
        </w:rPr>
      </w:pPr>
    </w:p>
    <w:p w:rsidR="00495F54" w:rsidRPr="00D77FFC" w:rsidRDefault="00495F54" w:rsidP="00495F54">
      <w:pPr>
        <w:shd w:val="clear" w:color="auto" w:fill="FFFFFF"/>
        <w:spacing w:after="0" w:line="480" w:lineRule="auto"/>
        <w:ind w:firstLine="720"/>
        <w:jc w:val="center"/>
        <w:outlineLvl w:val="1"/>
        <w:rPr>
          <w:rFonts w:ascii="Times New Roman" w:eastAsia="Times New Roman" w:hAnsi="Times New Roman" w:cs="Times New Roman"/>
          <w:b/>
          <w:sz w:val="24"/>
          <w:szCs w:val="24"/>
        </w:rPr>
      </w:pPr>
    </w:p>
    <w:p w:rsidR="00495F54" w:rsidRPr="00D77FFC" w:rsidRDefault="00495F54" w:rsidP="00495F54">
      <w:pPr>
        <w:shd w:val="clear" w:color="auto" w:fill="FFFFFF"/>
        <w:spacing w:after="0" w:line="480" w:lineRule="auto"/>
        <w:ind w:firstLine="720"/>
        <w:jc w:val="center"/>
        <w:outlineLvl w:val="1"/>
        <w:rPr>
          <w:rFonts w:ascii="Times New Roman" w:eastAsia="Times New Roman" w:hAnsi="Times New Roman" w:cs="Times New Roman"/>
          <w:b/>
          <w:sz w:val="24"/>
          <w:szCs w:val="24"/>
        </w:rPr>
      </w:pPr>
    </w:p>
    <w:p w:rsidR="00495F54" w:rsidRPr="00D77FFC" w:rsidRDefault="00495F54" w:rsidP="00495F54">
      <w:pPr>
        <w:shd w:val="clear" w:color="auto" w:fill="FFFFFF"/>
        <w:spacing w:after="0" w:line="480" w:lineRule="auto"/>
        <w:ind w:firstLine="720"/>
        <w:jc w:val="center"/>
        <w:outlineLvl w:val="1"/>
        <w:rPr>
          <w:rFonts w:ascii="Times New Roman" w:eastAsia="Times New Roman" w:hAnsi="Times New Roman" w:cs="Times New Roman"/>
          <w:b/>
          <w:sz w:val="24"/>
          <w:szCs w:val="24"/>
        </w:rPr>
      </w:pPr>
    </w:p>
    <w:p w:rsidR="00495F54" w:rsidRPr="00D77FFC" w:rsidRDefault="00495F54" w:rsidP="00495F54">
      <w:pPr>
        <w:shd w:val="clear" w:color="auto" w:fill="FFFFFF"/>
        <w:spacing w:after="0" w:line="480" w:lineRule="auto"/>
        <w:ind w:firstLine="720"/>
        <w:jc w:val="center"/>
        <w:outlineLvl w:val="1"/>
        <w:rPr>
          <w:rFonts w:ascii="Times New Roman" w:eastAsia="Times New Roman" w:hAnsi="Times New Roman" w:cs="Times New Roman"/>
          <w:b/>
          <w:sz w:val="24"/>
          <w:szCs w:val="24"/>
        </w:rPr>
      </w:pPr>
    </w:p>
    <w:p w:rsidR="00495F54" w:rsidRPr="00D77FFC" w:rsidRDefault="00495F54" w:rsidP="00495F54">
      <w:pPr>
        <w:shd w:val="clear" w:color="auto" w:fill="FFFFFF"/>
        <w:spacing w:after="0" w:line="480" w:lineRule="auto"/>
        <w:ind w:firstLine="720"/>
        <w:jc w:val="center"/>
        <w:outlineLvl w:val="1"/>
        <w:rPr>
          <w:rFonts w:ascii="Times New Roman" w:eastAsia="Times New Roman" w:hAnsi="Times New Roman" w:cs="Times New Roman"/>
          <w:b/>
          <w:sz w:val="24"/>
          <w:szCs w:val="24"/>
        </w:rPr>
      </w:pPr>
    </w:p>
    <w:p w:rsidR="00495F54" w:rsidRPr="00D77FFC" w:rsidRDefault="00495F54" w:rsidP="00495F54">
      <w:pPr>
        <w:shd w:val="clear" w:color="auto" w:fill="FFFFFF"/>
        <w:spacing w:after="0" w:line="480" w:lineRule="auto"/>
        <w:ind w:firstLine="720"/>
        <w:jc w:val="center"/>
        <w:outlineLvl w:val="1"/>
        <w:rPr>
          <w:rFonts w:ascii="Times New Roman" w:eastAsia="Times New Roman" w:hAnsi="Times New Roman" w:cs="Times New Roman"/>
          <w:b/>
          <w:sz w:val="24"/>
          <w:szCs w:val="24"/>
        </w:rPr>
      </w:pPr>
      <w:r w:rsidRPr="00D77FFC">
        <w:rPr>
          <w:rFonts w:ascii="Times New Roman" w:eastAsia="Times New Roman" w:hAnsi="Times New Roman" w:cs="Times New Roman"/>
          <w:b/>
          <w:sz w:val="24"/>
          <w:szCs w:val="24"/>
        </w:rPr>
        <w:t>Preparing for the Interview</w:t>
      </w:r>
    </w:p>
    <w:p w:rsidR="00495F54" w:rsidRPr="00D77FFC" w:rsidRDefault="00495F54" w:rsidP="00495F54">
      <w:pPr>
        <w:shd w:val="clear" w:color="auto" w:fill="FFFFFF"/>
        <w:spacing w:after="0" w:line="480" w:lineRule="auto"/>
        <w:ind w:firstLine="720"/>
        <w:jc w:val="center"/>
        <w:outlineLvl w:val="1"/>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t>Name</w:t>
      </w:r>
    </w:p>
    <w:p w:rsidR="00495F54" w:rsidRPr="00D77FFC" w:rsidRDefault="00495F54" w:rsidP="00495F54">
      <w:pPr>
        <w:shd w:val="clear" w:color="auto" w:fill="FFFFFF"/>
        <w:spacing w:after="0" w:line="480" w:lineRule="auto"/>
        <w:ind w:firstLine="720"/>
        <w:jc w:val="center"/>
        <w:outlineLvl w:val="1"/>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t xml:space="preserve"> Course name and number</w:t>
      </w:r>
    </w:p>
    <w:p w:rsidR="00495F54" w:rsidRPr="00D77FFC" w:rsidRDefault="00495F54" w:rsidP="00495F54">
      <w:pPr>
        <w:shd w:val="clear" w:color="auto" w:fill="FFFFFF"/>
        <w:spacing w:after="0" w:line="480" w:lineRule="auto"/>
        <w:ind w:firstLine="720"/>
        <w:jc w:val="center"/>
        <w:outlineLvl w:val="1"/>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t xml:space="preserve">Instructor’s name </w:t>
      </w:r>
    </w:p>
    <w:p w:rsidR="00495F54" w:rsidRPr="00D77FFC" w:rsidRDefault="00495F54" w:rsidP="00495F54">
      <w:pPr>
        <w:shd w:val="clear" w:color="auto" w:fill="FFFFFF"/>
        <w:spacing w:after="0" w:line="480" w:lineRule="auto"/>
        <w:ind w:firstLine="720"/>
        <w:jc w:val="center"/>
        <w:outlineLvl w:val="1"/>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t>Date submitted</w:t>
      </w:r>
    </w:p>
    <w:p w:rsidR="00495F54" w:rsidRPr="00D77FFC" w:rsidRDefault="00495F54" w:rsidP="00307F13">
      <w:pPr>
        <w:shd w:val="clear" w:color="auto" w:fill="FFFFFF"/>
        <w:spacing w:after="0" w:line="480" w:lineRule="auto"/>
        <w:ind w:firstLine="720"/>
        <w:jc w:val="center"/>
        <w:outlineLvl w:val="1"/>
        <w:rPr>
          <w:rFonts w:ascii="Times New Roman" w:eastAsia="Times New Roman" w:hAnsi="Times New Roman" w:cs="Times New Roman"/>
          <w:b/>
          <w:sz w:val="24"/>
          <w:szCs w:val="24"/>
        </w:rPr>
      </w:pPr>
    </w:p>
    <w:p w:rsidR="00495F54" w:rsidRPr="00D77FFC" w:rsidRDefault="00495F54" w:rsidP="00307F13">
      <w:pPr>
        <w:shd w:val="clear" w:color="auto" w:fill="FFFFFF"/>
        <w:spacing w:after="0" w:line="480" w:lineRule="auto"/>
        <w:ind w:firstLine="720"/>
        <w:jc w:val="center"/>
        <w:outlineLvl w:val="1"/>
        <w:rPr>
          <w:rFonts w:ascii="Times New Roman" w:eastAsia="Times New Roman" w:hAnsi="Times New Roman" w:cs="Times New Roman"/>
          <w:b/>
          <w:sz w:val="24"/>
          <w:szCs w:val="24"/>
        </w:rPr>
      </w:pPr>
    </w:p>
    <w:p w:rsidR="00495F54" w:rsidRPr="00D77FFC" w:rsidRDefault="00495F54" w:rsidP="00307F13">
      <w:pPr>
        <w:shd w:val="clear" w:color="auto" w:fill="FFFFFF"/>
        <w:spacing w:after="0" w:line="480" w:lineRule="auto"/>
        <w:ind w:firstLine="720"/>
        <w:jc w:val="center"/>
        <w:outlineLvl w:val="1"/>
        <w:rPr>
          <w:rFonts w:ascii="Times New Roman" w:eastAsia="Times New Roman" w:hAnsi="Times New Roman" w:cs="Times New Roman"/>
          <w:b/>
          <w:sz w:val="24"/>
          <w:szCs w:val="24"/>
        </w:rPr>
      </w:pPr>
    </w:p>
    <w:p w:rsidR="00495F54" w:rsidRPr="00D77FFC" w:rsidRDefault="00495F54" w:rsidP="00307F13">
      <w:pPr>
        <w:shd w:val="clear" w:color="auto" w:fill="FFFFFF"/>
        <w:spacing w:after="0" w:line="480" w:lineRule="auto"/>
        <w:ind w:firstLine="720"/>
        <w:jc w:val="center"/>
        <w:outlineLvl w:val="1"/>
        <w:rPr>
          <w:rFonts w:ascii="Times New Roman" w:eastAsia="Times New Roman" w:hAnsi="Times New Roman" w:cs="Times New Roman"/>
          <w:b/>
          <w:sz w:val="24"/>
          <w:szCs w:val="24"/>
        </w:rPr>
      </w:pPr>
    </w:p>
    <w:p w:rsidR="00495F54" w:rsidRPr="00D77FFC" w:rsidRDefault="00495F54" w:rsidP="00307F13">
      <w:pPr>
        <w:shd w:val="clear" w:color="auto" w:fill="FFFFFF"/>
        <w:spacing w:after="0" w:line="480" w:lineRule="auto"/>
        <w:ind w:firstLine="720"/>
        <w:jc w:val="center"/>
        <w:outlineLvl w:val="1"/>
        <w:rPr>
          <w:rFonts w:ascii="Times New Roman" w:eastAsia="Times New Roman" w:hAnsi="Times New Roman" w:cs="Times New Roman"/>
          <w:b/>
          <w:sz w:val="24"/>
          <w:szCs w:val="24"/>
        </w:rPr>
      </w:pPr>
    </w:p>
    <w:p w:rsidR="00495F54" w:rsidRPr="00D77FFC" w:rsidRDefault="00495F54" w:rsidP="00307F13">
      <w:pPr>
        <w:shd w:val="clear" w:color="auto" w:fill="FFFFFF"/>
        <w:spacing w:after="0" w:line="480" w:lineRule="auto"/>
        <w:ind w:firstLine="720"/>
        <w:jc w:val="center"/>
        <w:outlineLvl w:val="1"/>
        <w:rPr>
          <w:rFonts w:ascii="Times New Roman" w:eastAsia="Times New Roman" w:hAnsi="Times New Roman" w:cs="Times New Roman"/>
          <w:b/>
          <w:sz w:val="24"/>
          <w:szCs w:val="24"/>
        </w:rPr>
      </w:pPr>
    </w:p>
    <w:p w:rsidR="00495F54" w:rsidRPr="00D77FFC" w:rsidRDefault="00495F54" w:rsidP="00307F13">
      <w:pPr>
        <w:shd w:val="clear" w:color="auto" w:fill="FFFFFF"/>
        <w:spacing w:after="0" w:line="480" w:lineRule="auto"/>
        <w:ind w:firstLine="720"/>
        <w:jc w:val="center"/>
        <w:outlineLvl w:val="1"/>
        <w:rPr>
          <w:rFonts w:ascii="Times New Roman" w:eastAsia="Times New Roman" w:hAnsi="Times New Roman" w:cs="Times New Roman"/>
          <w:b/>
          <w:sz w:val="24"/>
          <w:szCs w:val="24"/>
        </w:rPr>
      </w:pPr>
    </w:p>
    <w:p w:rsidR="00495F54" w:rsidRPr="00D77FFC" w:rsidRDefault="00495F54" w:rsidP="00307F13">
      <w:pPr>
        <w:shd w:val="clear" w:color="auto" w:fill="FFFFFF"/>
        <w:spacing w:after="0" w:line="480" w:lineRule="auto"/>
        <w:ind w:firstLine="720"/>
        <w:jc w:val="center"/>
        <w:outlineLvl w:val="1"/>
        <w:rPr>
          <w:rFonts w:ascii="Times New Roman" w:eastAsia="Times New Roman" w:hAnsi="Times New Roman" w:cs="Times New Roman"/>
          <w:b/>
          <w:sz w:val="24"/>
          <w:szCs w:val="24"/>
        </w:rPr>
      </w:pPr>
    </w:p>
    <w:p w:rsidR="00495F54" w:rsidRPr="00D77FFC" w:rsidRDefault="00495F54" w:rsidP="00307F13">
      <w:pPr>
        <w:shd w:val="clear" w:color="auto" w:fill="FFFFFF"/>
        <w:spacing w:after="0" w:line="480" w:lineRule="auto"/>
        <w:ind w:firstLine="720"/>
        <w:jc w:val="center"/>
        <w:outlineLvl w:val="1"/>
        <w:rPr>
          <w:rFonts w:ascii="Times New Roman" w:eastAsia="Times New Roman" w:hAnsi="Times New Roman" w:cs="Times New Roman"/>
          <w:b/>
          <w:sz w:val="24"/>
          <w:szCs w:val="24"/>
        </w:rPr>
      </w:pPr>
    </w:p>
    <w:p w:rsidR="00495F54" w:rsidRPr="00D77FFC" w:rsidRDefault="00495F54" w:rsidP="00307F13">
      <w:pPr>
        <w:shd w:val="clear" w:color="auto" w:fill="FFFFFF"/>
        <w:spacing w:after="0" w:line="480" w:lineRule="auto"/>
        <w:ind w:firstLine="720"/>
        <w:jc w:val="center"/>
        <w:outlineLvl w:val="1"/>
        <w:rPr>
          <w:rFonts w:ascii="Times New Roman" w:eastAsia="Times New Roman" w:hAnsi="Times New Roman" w:cs="Times New Roman"/>
          <w:b/>
          <w:sz w:val="24"/>
          <w:szCs w:val="24"/>
        </w:rPr>
      </w:pPr>
    </w:p>
    <w:p w:rsidR="00495F54" w:rsidRPr="00D77FFC" w:rsidRDefault="00495F54" w:rsidP="00307F13">
      <w:pPr>
        <w:shd w:val="clear" w:color="auto" w:fill="FFFFFF"/>
        <w:spacing w:after="0" w:line="480" w:lineRule="auto"/>
        <w:ind w:firstLine="720"/>
        <w:jc w:val="center"/>
        <w:outlineLvl w:val="1"/>
        <w:rPr>
          <w:rFonts w:ascii="Times New Roman" w:eastAsia="Times New Roman" w:hAnsi="Times New Roman" w:cs="Times New Roman"/>
          <w:b/>
          <w:sz w:val="24"/>
          <w:szCs w:val="24"/>
        </w:rPr>
      </w:pPr>
    </w:p>
    <w:p w:rsidR="00495F54" w:rsidRPr="00D77FFC" w:rsidRDefault="00495F54" w:rsidP="00307F13">
      <w:pPr>
        <w:shd w:val="clear" w:color="auto" w:fill="FFFFFF"/>
        <w:spacing w:after="0" w:line="480" w:lineRule="auto"/>
        <w:ind w:firstLine="720"/>
        <w:jc w:val="center"/>
        <w:outlineLvl w:val="1"/>
        <w:rPr>
          <w:rFonts w:ascii="Times New Roman" w:eastAsia="Times New Roman" w:hAnsi="Times New Roman" w:cs="Times New Roman"/>
          <w:b/>
          <w:sz w:val="24"/>
          <w:szCs w:val="24"/>
        </w:rPr>
      </w:pPr>
    </w:p>
    <w:p w:rsidR="00280581" w:rsidRPr="00D77FFC" w:rsidRDefault="00280581" w:rsidP="00307F13">
      <w:pPr>
        <w:shd w:val="clear" w:color="auto" w:fill="FFFFFF"/>
        <w:spacing w:after="0" w:line="480" w:lineRule="auto"/>
        <w:ind w:firstLine="720"/>
        <w:jc w:val="center"/>
        <w:outlineLvl w:val="1"/>
        <w:rPr>
          <w:rFonts w:ascii="Times New Roman" w:eastAsia="Times New Roman" w:hAnsi="Times New Roman" w:cs="Times New Roman"/>
          <w:b/>
          <w:sz w:val="24"/>
          <w:szCs w:val="24"/>
        </w:rPr>
      </w:pPr>
      <w:r w:rsidRPr="00D77FFC">
        <w:rPr>
          <w:rFonts w:ascii="Times New Roman" w:eastAsia="Times New Roman" w:hAnsi="Times New Roman" w:cs="Times New Roman"/>
          <w:b/>
          <w:sz w:val="24"/>
          <w:szCs w:val="24"/>
        </w:rPr>
        <w:lastRenderedPageBreak/>
        <w:t>Preparing for the Interview</w:t>
      </w:r>
    </w:p>
    <w:p w:rsidR="005842AF" w:rsidRPr="00D77FFC" w:rsidRDefault="00FE75B4" w:rsidP="005842AF">
      <w:pPr>
        <w:shd w:val="clear" w:color="auto" w:fill="FFFFFF"/>
        <w:spacing w:after="0" w:line="480" w:lineRule="auto"/>
        <w:ind w:firstLine="720"/>
        <w:jc w:val="center"/>
        <w:rPr>
          <w:rFonts w:ascii="Times New Roman" w:eastAsia="Times New Roman" w:hAnsi="Times New Roman" w:cs="Times New Roman"/>
          <w:b/>
          <w:sz w:val="24"/>
          <w:szCs w:val="24"/>
        </w:rPr>
      </w:pPr>
      <w:r w:rsidRPr="00D77FFC">
        <w:rPr>
          <w:rFonts w:ascii="Times New Roman" w:eastAsia="Times New Roman" w:hAnsi="Times New Roman" w:cs="Times New Roman"/>
          <w:b/>
          <w:sz w:val="24"/>
          <w:szCs w:val="24"/>
        </w:rPr>
        <w:t>Question 1</w:t>
      </w:r>
    </w:p>
    <w:p w:rsidR="00280581" w:rsidRPr="00D77FFC" w:rsidRDefault="00280581" w:rsidP="005842AF">
      <w:pPr>
        <w:shd w:val="clear" w:color="auto" w:fill="FFFFFF"/>
        <w:spacing w:after="0" w:line="480" w:lineRule="auto"/>
        <w:ind w:firstLine="720"/>
        <w:rPr>
          <w:rFonts w:ascii="Times New Roman" w:eastAsia="Times New Roman" w:hAnsi="Times New Roman" w:cs="Times New Roman"/>
          <w:b/>
          <w:sz w:val="24"/>
          <w:szCs w:val="24"/>
        </w:rPr>
      </w:pPr>
      <w:r w:rsidRPr="00D77FFC">
        <w:rPr>
          <w:rFonts w:ascii="Times New Roman" w:eastAsia="Times New Roman" w:hAnsi="Times New Roman" w:cs="Times New Roman"/>
          <w:sz w:val="24"/>
          <w:szCs w:val="24"/>
        </w:rPr>
        <w:t>Give examples of at least three different job titles within supply management and explain how they contribute to the success of an organization.</w:t>
      </w:r>
    </w:p>
    <w:p w:rsidR="009D093A" w:rsidRPr="00D77FFC" w:rsidRDefault="009D093A" w:rsidP="00307F13">
      <w:pPr>
        <w:shd w:val="clear" w:color="auto" w:fill="FFFFFF"/>
        <w:spacing w:after="0" w:line="480" w:lineRule="auto"/>
        <w:ind w:firstLine="720"/>
        <w:rPr>
          <w:rFonts w:ascii="Times New Roman" w:hAnsi="Times New Roman" w:cs="Times New Roman"/>
          <w:b/>
          <w:sz w:val="24"/>
          <w:szCs w:val="24"/>
          <w:shd w:val="clear" w:color="auto" w:fill="FFFFFF"/>
        </w:rPr>
      </w:pPr>
      <w:r w:rsidRPr="00D77FFC">
        <w:rPr>
          <w:rFonts w:ascii="Times New Roman" w:hAnsi="Times New Roman" w:cs="Times New Roman"/>
          <w:b/>
          <w:sz w:val="24"/>
          <w:szCs w:val="24"/>
          <w:shd w:val="clear" w:color="auto" w:fill="FFFFFF"/>
        </w:rPr>
        <w:t>Commodity specialist</w:t>
      </w:r>
    </w:p>
    <w:p w:rsidR="00AD530B" w:rsidRPr="00D77FFC" w:rsidRDefault="00AD530B" w:rsidP="00AD530B">
      <w:pPr>
        <w:shd w:val="clear" w:color="auto" w:fill="FFFFFF"/>
        <w:spacing w:after="0" w:line="480" w:lineRule="auto"/>
        <w:ind w:firstLine="720"/>
        <w:rPr>
          <w:rFonts w:ascii="Times New Roman" w:hAnsi="Times New Roman" w:cs="Times New Roman"/>
          <w:sz w:val="24"/>
          <w:szCs w:val="24"/>
          <w:shd w:val="clear" w:color="auto" w:fill="FFFFFF"/>
        </w:rPr>
      </w:pPr>
      <w:r w:rsidRPr="00D77FFC">
        <w:rPr>
          <w:rFonts w:ascii="Times New Roman" w:hAnsi="Times New Roman" w:cs="Times New Roman"/>
          <w:sz w:val="24"/>
          <w:szCs w:val="24"/>
          <w:shd w:val="clear" w:color="auto" w:fill="FFFFFF"/>
        </w:rPr>
        <w:t>Commodity experts are in charge of the company's inventory acquisitions. As a commodities specialist, you research market supply costs, choose the best supplier to fulfill your company's demands and negotiate pricing and contracts with these vendors (Zijm et al., 2019). Other tasks include keeping track of current suppliers' performance, finding new inventory sources with better quality or prices, and keeping track of all transactions.</w:t>
      </w:r>
    </w:p>
    <w:p w:rsidR="00AD530B" w:rsidRPr="00D77FFC" w:rsidRDefault="00AD530B" w:rsidP="00AD530B">
      <w:pPr>
        <w:shd w:val="clear" w:color="auto" w:fill="FFFFFF"/>
        <w:spacing w:after="0" w:line="480" w:lineRule="auto"/>
        <w:ind w:firstLine="720"/>
        <w:rPr>
          <w:rFonts w:ascii="Times New Roman" w:hAnsi="Times New Roman" w:cs="Times New Roman"/>
          <w:b/>
          <w:sz w:val="24"/>
          <w:szCs w:val="24"/>
          <w:shd w:val="clear" w:color="auto" w:fill="FFFFFF"/>
        </w:rPr>
      </w:pPr>
      <w:r w:rsidRPr="00D77FFC">
        <w:rPr>
          <w:rFonts w:ascii="Times New Roman" w:hAnsi="Times New Roman" w:cs="Times New Roman"/>
          <w:b/>
          <w:sz w:val="24"/>
          <w:szCs w:val="24"/>
          <w:shd w:val="clear" w:color="auto" w:fill="FFFFFF"/>
        </w:rPr>
        <w:t>Supply planners</w:t>
      </w:r>
    </w:p>
    <w:p w:rsidR="00AD530B" w:rsidRPr="00D77FFC" w:rsidRDefault="00AD530B" w:rsidP="00AD530B">
      <w:pPr>
        <w:shd w:val="clear" w:color="auto" w:fill="FFFFFF"/>
        <w:spacing w:after="0" w:line="480" w:lineRule="auto"/>
        <w:ind w:firstLine="720"/>
        <w:rPr>
          <w:rFonts w:ascii="Times New Roman" w:hAnsi="Times New Roman" w:cs="Times New Roman"/>
          <w:sz w:val="24"/>
          <w:szCs w:val="24"/>
          <w:shd w:val="clear" w:color="auto" w:fill="FFFFFF"/>
        </w:rPr>
      </w:pPr>
      <w:r w:rsidRPr="00D77FFC">
        <w:rPr>
          <w:rFonts w:ascii="Times New Roman" w:hAnsi="Times New Roman" w:cs="Times New Roman"/>
          <w:sz w:val="24"/>
          <w:szCs w:val="24"/>
          <w:shd w:val="clear" w:color="auto" w:fill="FFFFFF"/>
        </w:rPr>
        <w:t>Supply planners, also known as supply chain planners, play an essential role in the logistics department of a firm. Their duty is to forecast and maintain inventory levels in order to keep the company running smoothly. They review inventory on a regular basis, predict market changes, and guarantee that inventory levels are profitable.</w:t>
      </w:r>
    </w:p>
    <w:p w:rsidR="00AD530B" w:rsidRPr="00D77FFC" w:rsidRDefault="00AD530B" w:rsidP="00AD530B">
      <w:pPr>
        <w:shd w:val="clear" w:color="auto" w:fill="FFFFFF"/>
        <w:spacing w:after="0" w:line="480" w:lineRule="auto"/>
        <w:ind w:firstLine="720"/>
        <w:rPr>
          <w:rFonts w:ascii="Times New Roman" w:hAnsi="Times New Roman" w:cs="Times New Roman"/>
          <w:b/>
          <w:sz w:val="24"/>
          <w:szCs w:val="24"/>
          <w:shd w:val="clear" w:color="auto" w:fill="FFFFFF"/>
        </w:rPr>
      </w:pPr>
      <w:r w:rsidRPr="00D77FFC">
        <w:rPr>
          <w:rFonts w:ascii="Times New Roman" w:hAnsi="Times New Roman" w:cs="Times New Roman"/>
          <w:b/>
          <w:sz w:val="24"/>
          <w:szCs w:val="24"/>
          <w:shd w:val="clear" w:color="auto" w:fill="FFFFFF"/>
        </w:rPr>
        <w:t>Logistic manager</w:t>
      </w:r>
    </w:p>
    <w:p w:rsidR="00AD530B" w:rsidRPr="00D77FFC" w:rsidRDefault="00AD530B" w:rsidP="00AD530B">
      <w:pPr>
        <w:shd w:val="clear" w:color="auto" w:fill="FFFFFF"/>
        <w:spacing w:after="0" w:line="480" w:lineRule="auto"/>
        <w:ind w:firstLine="720"/>
        <w:rPr>
          <w:rFonts w:ascii="Times New Roman" w:hAnsi="Times New Roman" w:cs="Times New Roman"/>
          <w:sz w:val="24"/>
          <w:szCs w:val="24"/>
          <w:shd w:val="clear" w:color="auto" w:fill="FFFFFF"/>
        </w:rPr>
      </w:pPr>
      <w:r w:rsidRPr="00D77FFC">
        <w:rPr>
          <w:rFonts w:ascii="Times New Roman" w:hAnsi="Times New Roman" w:cs="Times New Roman"/>
          <w:sz w:val="24"/>
          <w:szCs w:val="24"/>
          <w:shd w:val="clear" w:color="auto" w:fill="FFFFFF"/>
        </w:rPr>
        <w:t>A logistics manager is in charge of the supply chain's buying and distribution functions. They help to build a unified supply chain that benefits all parties by helping with customer service, transportation, and warehousing operations. Logistics managers also engage with suppliers, vendors, manufacturers, and customers, manage inventory, lead times, and transportation costs, implement efficiency-enhancing methods, design routes, train warehouse employees, create budgets and schedules, and provide indicators (Zijm et al., 2019).</w:t>
      </w:r>
    </w:p>
    <w:p w:rsidR="005842AF" w:rsidRPr="00D77FFC" w:rsidRDefault="009D093A" w:rsidP="005842AF">
      <w:pPr>
        <w:shd w:val="clear" w:color="auto" w:fill="FFFFFF"/>
        <w:spacing w:after="0" w:line="480" w:lineRule="auto"/>
        <w:ind w:firstLine="720"/>
        <w:jc w:val="center"/>
        <w:rPr>
          <w:rFonts w:ascii="Times New Roman" w:eastAsia="Times New Roman" w:hAnsi="Times New Roman" w:cs="Times New Roman"/>
          <w:b/>
          <w:sz w:val="24"/>
          <w:szCs w:val="24"/>
        </w:rPr>
      </w:pPr>
      <w:r w:rsidRPr="00D77FFC">
        <w:rPr>
          <w:rFonts w:ascii="Times New Roman" w:hAnsi="Times New Roman" w:cs="Times New Roman"/>
          <w:b/>
          <w:spacing w:val="-5"/>
          <w:sz w:val="24"/>
          <w:szCs w:val="24"/>
          <w:shd w:val="clear" w:color="auto" w:fill="FFFFFF"/>
        </w:rPr>
        <w:t>Question 2</w:t>
      </w:r>
    </w:p>
    <w:p w:rsidR="000B6393" w:rsidRDefault="000B6393" w:rsidP="000B6393">
      <w:pPr>
        <w:shd w:val="clear" w:color="auto" w:fill="FFFFFF"/>
        <w:spacing w:after="0" w:line="480" w:lineRule="auto"/>
        <w:ind w:firstLine="720"/>
        <w:rPr>
          <w:rFonts w:ascii="Times New Roman" w:eastAsia="Times New Roman" w:hAnsi="Times New Roman" w:cs="Times New Roman"/>
          <w:sz w:val="24"/>
          <w:szCs w:val="24"/>
        </w:rPr>
      </w:pPr>
      <w:r w:rsidRPr="000B6393">
        <w:rPr>
          <w:rFonts w:ascii="Times New Roman" w:eastAsia="Times New Roman" w:hAnsi="Times New Roman" w:cs="Times New Roman"/>
          <w:sz w:val="24"/>
          <w:szCs w:val="24"/>
        </w:rPr>
        <w:lastRenderedPageBreak/>
        <w:t>Chooses a Manufacturing Company That Has Entered Into a Strategic Partnership, Classifies the</w:t>
      </w:r>
      <w:r>
        <w:rPr>
          <w:rFonts w:ascii="Times New Roman" w:eastAsia="Times New Roman" w:hAnsi="Times New Roman" w:cs="Times New Roman"/>
          <w:sz w:val="24"/>
          <w:szCs w:val="24"/>
        </w:rPr>
        <w:t xml:space="preserve"> </w:t>
      </w:r>
      <w:r w:rsidRPr="000B6393">
        <w:rPr>
          <w:rFonts w:ascii="Times New Roman" w:eastAsia="Times New Roman" w:hAnsi="Times New Roman" w:cs="Times New Roman"/>
          <w:sz w:val="24"/>
          <w:szCs w:val="24"/>
        </w:rPr>
        <w:t>Type of Relationship, and Explains the Benefit to the Organization</w:t>
      </w:r>
    </w:p>
    <w:p w:rsidR="00AD530B" w:rsidRPr="00D77FFC" w:rsidRDefault="00AD530B" w:rsidP="00AD530B">
      <w:pPr>
        <w:shd w:val="clear" w:color="auto" w:fill="FFFFFF"/>
        <w:spacing w:after="0" w:line="480" w:lineRule="auto"/>
        <w:ind w:firstLine="720"/>
        <w:rPr>
          <w:rFonts w:ascii="Times New Roman" w:eastAsia="Times New Roman" w:hAnsi="Times New Roman" w:cs="Times New Roman"/>
          <w:b/>
          <w:sz w:val="24"/>
          <w:szCs w:val="24"/>
        </w:rPr>
      </w:pPr>
      <w:r w:rsidRPr="00D77FFC">
        <w:rPr>
          <w:rFonts w:ascii="Times New Roman" w:eastAsia="Times New Roman" w:hAnsi="Times New Roman" w:cs="Times New Roman"/>
          <w:b/>
          <w:sz w:val="24"/>
          <w:szCs w:val="24"/>
        </w:rPr>
        <w:t>Align Technology Inc.</w:t>
      </w:r>
    </w:p>
    <w:p w:rsidR="00AD530B" w:rsidRPr="00D77FFC" w:rsidRDefault="00AD530B" w:rsidP="00AD530B">
      <w:pPr>
        <w:shd w:val="clear" w:color="auto" w:fill="FFFFFF"/>
        <w:spacing w:after="0" w:line="480" w:lineRule="auto"/>
        <w:ind w:firstLine="720"/>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t xml:space="preserve">It has partnered with ups supply chain solutions on the logistics management relationship. </w:t>
      </w:r>
    </w:p>
    <w:p w:rsidR="00AD530B" w:rsidRPr="00D77FFC" w:rsidRDefault="00AD530B" w:rsidP="00AD530B">
      <w:pPr>
        <w:shd w:val="clear" w:color="auto" w:fill="FFFFFF"/>
        <w:spacing w:after="0" w:line="480" w:lineRule="auto"/>
        <w:ind w:firstLine="720"/>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t>Logistics management is the link in the supply chain responsible for planning, implementing, and controlling the forward and backward movement of products, services, and associated information between the point of origin and the point of consumption in order to meet customer demands.</w:t>
      </w:r>
    </w:p>
    <w:p w:rsidR="00AD530B" w:rsidRPr="00D77FFC" w:rsidRDefault="00AD530B" w:rsidP="00AD530B">
      <w:pPr>
        <w:shd w:val="clear" w:color="auto" w:fill="FFFFFF"/>
        <w:spacing w:after="0" w:line="480" w:lineRule="auto"/>
        <w:ind w:firstLine="720"/>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t>Logistics has become a key component of managing the supply chain and customer demand as the global economy enters the twenty-first century. Logistics management has impacted product movements to meet or surpass customer demand in less than two decades. The company believes that using system theory to manage logistics and managing the company as a whole to improve performance can save costs and increase performance (Schiele, 2019).</w:t>
      </w:r>
    </w:p>
    <w:p w:rsidR="00AD530B" w:rsidRPr="00D77FFC" w:rsidRDefault="00AD530B" w:rsidP="00AD530B">
      <w:pPr>
        <w:shd w:val="clear" w:color="auto" w:fill="FFFFFF"/>
        <w:spacing w:after="0" w:line="480" w:lineRule="auto"/>
        <w:ind w:firstLine="720"/>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t>By partnering with ups supply chain solutions, logistics of delivering items to consumers are improved, indirect costs are decreased, and delivery is faster  Understanding how logistics systems theory works necessitate strategic planning when estimating what is required, as well as a focus on procuring supplies and regulating product production pace to assure timely delivery to customers.</w:t>
      </w:r>
    </w:p>
    <w:p w:rsidR="009D093A" w:rsidRPr="00D77FFC" w:rsidRDefault="009D093A" w:rsidP="005842AF">
      <w:pPr>
        <w:shd w:val="clear" w:color="auto" w:fill="FFFFFF"/>
        <w:spacing w:after="0" w:line="480" w:lineRule="auto"/>
        <w:ind w:firstLine="720"/>
        <w:jc w:val="center"/>
        <w:rPr>
          <w:rFonts w:ascii="Times New Roman" w:eastAsia="Times New Roman" w:hAnsi="Times New Roman" w:cs="Times New Roman"/>
          <w:b/>
          <w:sz w:val="24"/>
          <w:szCs w:val="24"/>
        </w:rPr>
      </w:pPr>
      <w:r w:rsidRPr="00D77FFC">
        <w:rPr>
          <w:rFonts w:ascii="Times New Roman" w:eastAsia="Times New Roman" w:hAnsi="Times New Roman" w:cs="Times New Roman"/>
          <w:b/>
          <w:sz w:val="24"/>
          <w:szCs w:val="24"/>
        </w:rPr>
        <w:t>Question 3</w:t>
      </w:r>
    </w:p>
    <w:p w:rsidR="00280581" w:rsidRPr="00D77FFC" w:rsidRDefault="00280581" w:rsidP="00307F13">
      <w:pPr>
        <w:shd w:val="clear" w:color="auto" w:fill="FFFFFF"/>
        <w:spacing w:after="0" w:line="480" w:lineRule="auto"/>
        <w:ind w:firstLine="720"/>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t>Explain the role that supply management plays in achieving sustainability goals in an organization.</w:t>
      </w:r>
    </w:p>
    <w:p w:rsidR="0004333F" w:rsidRPr="00D77FFC" w:rsidRDefault="0004333F" w:rsidP="00307F13">
      <w:pPr>
        <w:shd w:val="clear" w:color="auto" w:fill="FFFFFF"/>
        <w:spacing w:after="0" w:line="480" w:lineRule="auto"/>
        <w:ind w:firstLine="720"/>
        <w:rPr>
          <w:rFonts w:ascii="Times New Roman" w:hAnsi="Times New Roman" w:cs="Times New Roman"/>
          <w:sz w:val="24"/>
          <w:szCs w:val="24"/>
        </w:rPr>
      </w:pPr>
      <w:r w:rsidRPr="00D77FFC">
        <w:rPr>
          <w:rFonts w:ascii="Times New Roman" w:hAnsi="Times New Roman" w:cs="Times New Roman"/>
          <w:sz w:val="24"/>
          <w:szCs w:val="24"/>
        </w:rPr>
        <w:t xml:space="preserve">Sustainable supply chain management must first understand your company's impact on the environment, society, and the economy and, more importantly, make the necessary changes </w:t>
      </w:r>
      <w:r w:rsidRPr="00D77FFC">
        <w:rPr>
          <w:rFonts w:ascii="Times New Roman" w:hAnsi="Times New Roman" w:cs="Times New Roman"/>
          <w:sz w:val="24"/>
          <w:szCs w:val="24"/>
        </w:rPr>
        <w:lastRenderedPageBreak/>
        <w:t>to mitigate this impact (Bals et al., 2019). This process can involve everything from supplying energy in the warehouse to transporting goods. Supply management helps achieve sustainable development goals by determining sustainable development goals and targets and then formulating plans on how to achieve these goals. It also includes and evaluates the supply chain from top to bottom since it significantly influences a company's environmental, social, and economic impact (Bals et al., 2019). It also aids in determining what steps should be taken to make the supply chain more sustainable. This might involve changing suppliers or modes of transportation, and it could drive existing partners to embrace more environmentally friendly activities in order to stay in business.</w:t>
      </w:r>
    </w:p>
    <w:p w:rsidR="00724736" w:rsidRPr="00D77FFC" w:rsidRDefault="00724736" w:rsidP="005842AF">
      <w:pPr>
        <w:shd w:val="clear" w:color="auto" w:fill="FFFFFF"/>
        <w:spacing w:after="0" w:line="480" w:lineRule="auto"/>
        <w:ind w:firstLine="720"/>
        <w:jc w:val="center"/>
        <w:rPr>
          <w:rFonts w:ascii="Times New Roman" w:hAnsi="Times New Roman" w:cs="Times New Roman"/>
          <w:b/>
          <w:sz w:val="24"/>
          <w:szCs w:val="24"/>
          <w:shd w:val="clear" w:color="auto" w:fill="EFEFEF"/>
        </w:rPr>
      </w:pPr>
      <w:r w:rsidRPr="00D77FFC">
        <w:rPr>
          <w:rFonts w:ascii="Times New Roman" w:eastAsia="Times New Roman" w:hAnsi="Times New Roman" w:cs="Times New Roman"/>
          <w:b/>
          <w:sz w:val="24"/>
          <w:szCs w:val="24"/>
        </w:rPr>
        <w:t>Question 4</w:t>
      </w:r>
    </w:p>
    <w:p w:rsidR="00280581" w:rsidRPr="00D77FFC" w:rsidRDefault="00280581" w:rsidP="00307F13">
      <w:pPr>
        <w:shd w:val="clear" w:color="auto" w:fill="FFFFFF"/>
        <w:spacing w:after="0" w:line="480" w:lineRule="auto"/>
        <w:ind w:firstLine="720"/>
        <w:rPr>
          <w:rFonts w:ascii="Times New Roman" w:hAnsi="Times New Roman" w:cs="Times New Roman"/>
          <w:sz w:val="24"/>
          <w:szCs w:val="24"/>
          <w:shd w:val="clear" w:color="auto" w:fill="EFEFEF"/>
        </w:rPr>
      </w:pPr>
      <w:r w:rsidRPr="00D77FFC">
        <w:rPr>
          <w:rFonts w:ascii="Times New Roman" w:eastAsia="Times New Roman" w:hAnsi="Times New Roman" w:cs="Times New Roman"/>
          <w:sz w:val="24"/>
          <w:szCs w:val="24"/>
        </w:rPr>
        <w:t>Select at least five items that would be considered when determining the total cost of ownership (TCO) for a piece of capital equipment. Classify each item as being either a positive or negative value if asked to complete the calculation.</w:t>
      </w:r>
    </w:p>
    <w:p w:rsidR="00D77FFC" w:rsidRPr="00D77FFC" w:rsidRDefault="0077767B" w:rsidP="00D77FFC">
      <w:pPr>
        <w:pStyle w:val="ListParagraph"/>
        <w:numPr>
          <w:ilvl w:val="0"/>
          <w:numId w:val="8"/>
        </w:numPr>
        <w:shd w:val="clear" w:color="auto" w:fill="FFFFFF"/>
        <w:spacing w:after="0" w:line="480" w:lineRule="auto"/>
        <w:rPr>
          <w:rStyle w:val="Strong"/>
          <w:rFonts w:ascii="Times New Roman" w:hAnsi="Times New Roman" w:cs="Times New Roman"/>
          <w:b w:val="0"/>
          <w:sz w:val="24"/>
          <w:szCs w:val="24"/>
          <w:shd w:val="clear" w:color="auto" w:fill="FFFFFF"/>
        </w:rPr>
      </w:pPr>
      <w:r w:rsidRPr="00D77FFC">
        <w:rPr>
          <w:rStyle w:val="Strong"/>
          <w:rFonts w:ascii="Times New Roman" w:hAnsi="Times New Roman" w:cs="Times New Roman"/>
          <w:b w:val="0"/>
          <w:sz w:val="24"/>
          <w:szCs w:val="24"/>
          <w:shd w:val="clear" w:color="auto" w:fill="FFFFFF"/>
        </w:rPr>
        <w:t>Opportunity cost- positive value</w:t>
      </w:r>
    </w:p>
    <w:p w:rsidR="00D77FFC" w:rsidRPr="00D77FFC" w:rsidRDefault="00946279" w:rsidP="00D77FFC">
      <w:pPr>
        <w:pStyle w:val="ListParagraph"/>
        <w:numPr>
          <w:ilvl w:val="0"/>
          <w:numId w:val="8"/>
        </w:numPr>
        <w:shd w:val="clear" w:color="auto" w:fill="FFFFFF"/>
        <w:spacing w:after="0" w:line="480" w:lineRule="auto"/>
        <w:rPr>
          <w:rStyle w:val="Strong"/>
          <w:rFonts w:ascii="Times New Roman" w:hAnsi="Times New Roman" w:cs="Times New Roman"/>
          <w:b w:val="0"/>
          <w:sz w:val="24"/>
          <w:szCs w:val="24"/>
          <w:shd w:val="clear" w:color="auto" w:fill="FFFFFF"/>
        </w:rPr>
      </w:pPr>
      <w:r w:rsidRPr="00D77FFC">
        <w:rPr>
          <w:rStyle w:val="Strong"/>
          <w:rFonts w:ascii="Times New Roman" w:hAnsi="Times New Roman" w:cs="Times New Roman"/>
          <w:b w:val="0"/>
          <w:sz w:val="24"/>
          <w:szCs w:val="24"/>
          <w:shd w:val="clear" w:color="auto" w:fill="FFFFFF"/>
        </w:rPr>
        <w:t>Vendor managed inventory costs</w:t>
      </w:r>
      <w:r w:rsidR="0077767B" w:rsidRPr="00D77FFC">
        <w:rPr>
          <w:rStyle w:val="Strong"/>
          <w:rFonts w:ascii="Times New Roman" w:hAnsi="Times New Roman" w:cs="Times New Roman"/>
          <w:b w:val="0"/>
          <w:sz w:val="24"/>
          <w:szCs w:val="24"/>
          <w:shd w:val="clear" w:color="auto" w:fill="FFFFFF"/>
        </w:rPr>
        <w:t>-negative value</w:t>
      </w:r>
    </w:p>
    <w:p w:rsidR="00D77FFC" w:rsidRPr="00D77FFC" w:rsidRDefault="00946279" w:rsidP="00D77FFC">
      <w:pPr>
        <w:pStyle w:val="ListParagraph"/>
        <w:numPr>
          <w:ilvl w:val="0"/>
          <w:numId w:val="8"/>
        </w:numPr>
        <w:shd w:val="clear" w:color="auto" w:fill="FFFFFF"/>
        <w:spacing w:after="0" w:line="480" w:lineRule="auto"/>
        <w:rPr>
          <w:rFonts w:ascii="Times New Roman" w:hAnsi="Times New Roman" w:cs="Times New Roman"/>
          <w:bCs/>
          <w:sz w:val="24"/>
          <w:szCs w:val="24"/>
          <w:shd w:val="clear" w:color="auto" w:fill="FFFFFF"/>
        </w:rPr>
      </w:pPr>
      <w:r w:rsidRPr="00D77FFC">
        <w:rPr>
          <w:rFonts w:ascii="Times New Roman" w:eastAsia="Times New Roman" w:hAnsi="Times New Roman" w:cs="Times New Roman"/>
          <w:sz w:val="24"/>
          <w:szCs w:val="24"/>
        </w:rPr>
        <w:t>Order processing costs</w:t>
      </w:r>
      <w:r w:rsidR="0077767B" w:rsidRPr="00D77FFC">
        <w:rPr>
          <w:rFonts w:ascii="Times New Roman" w:eastAsia="Times New Roman" w:hAnsi="Times New Roman" w:cs="Times New Roman"/>
          <w:sz w:val="24"/>
          <w:szCs w:val="24"/>
        </w:rPr>
        <w:t>-negative value</w:t>
      </w:r>
    </w:p>
    <w:p w:rsidR="00D77FFC" w:rsidRPr="00D77FFC" w:rsidRDefault="00946279" w:rsidP="00D77FFC">
      <w:pPr>
        <w:pStyle w:val="ListParagraph"/>
        <w:numPr>
          <w:ilvl w:val="0"/>
          <w:numId w:val="8"/>
        </w:numPr>
        <w:shd w:val="clear" w:color="auto" w:fill="FFFFFF"/>
        <w:spacing w:after="0" w:line="480" w:lineRule="auto"/>
        <w:rPr>
          <w:rFonts w:ascii="Times New Roman" w:hAnsi="Times New Roman" w:cs="Times New Roman"/>
          <w:bCs/>
          <w:sz w:val="24"/>
          <w:szCs w:val="24"/>
          <w:shd w:val="clear" w:color="auto" w:fill="FFFFFF"/>
        </w:rPr>
      </w:pPr>
      <w:r w:rsidRPr="00D77FFC">
        <w:rPr>
          <w:rFonts w:ascii="Times New Roman" w:eastAsia="Times New Roman" w:hAnsi="Times New Roman" w:cs="Times New Roman"/>
          <w:sz w:val="24"/>
          <w:szCs w:val="24"/>
        </w:rPr>
        <w:t>Material content</w:t>
      </w:r>
      <w:r w:rsidR="0077767B" w:rsidRPr="00D77FFC">
        <w:rPr>
          <w:rFonts w:ascii="Times New Roman" w:eastAsia="Times New Roman" w:hAnsi="Times New Roman" w:cs="Times New Roman"/>
          <w:sz w:val="24"/>
          <w:szCs w:val="24"/>
        </w:rPr>
        <w:t>-positive value</w:t>
      </w:r>
    </w:p>
    <w:p w:rsidR="00D77FFC" w:rsidRPr="00D77FFC" w:rsidRDefault="00946279" w:rsidP="00D77FFC">
      <w:pPr>
        <w:pStyle w:val="ListParagraph"/>
        <w:numPr>
          <w:ilvl w:val="0"/>
          <w:numId w:val="8"/>
        </w:numPr>
        <w:shd w:val="clear" w:color="auto" w:fill="FFFFFF"/>
        <w:spacing w:after="0" w:line="480" w:lineRule="auto"/>
        <w:rPr>
          <w:rFonts w:ascii="Times New Roman" w:hAnsi="Times New Roman" w:cs="Times New Roman"/>
          <w:bCs/>
          <w:sz w:val="24"/>
          <w:szCs w:val="24"/>
          <w:shd w:val="clear" w:color="auto" w:fill="FFFFFF"/>
        </w:rPr>
      </w:pPr>
      <w:r w:rsidRPr="00D77FFC">
        <w:rPr>
          <w:rFonts w:ascii="Times New Roman" w:eastAsia="Times New Roman" w:hAnsi="Times New Roman" w:cs="Times New Roman"/>
          <w:sz w:val="24"/>
          <w:szCs w:val="24"/>
        </w:rPr>
        <w:t>Item value</w:t>
      </w:r>
      <w:r w:rsidR="0077767B" w:rsidRPr="00D77FFC">
        <w:rPr>
          <w:rFonts w:ascii="Times New Roman" w:eastAsia="Times New Roman" w:hAnsi="Times New Roman" w:cs="Times New Roman"/>
          <w:sz w:val="24"/>
          <w:szCs w:val="24"/>
        </w:rPr>
        <w:t>-post value</w:t>
      </w:r>
    </w:p>
    <w:p w:rsidR="00946279" w:rsidRPr="00D77FFC" w:rsidRDefault="00946279" w:rsidP="00D77FFC">
      <w:pPr>
        <w:pStyle w:val="ListParagraph"/>
        <w:numPr>
          <w:ilvl w:val="0"/>
          <w:numId w:val="8"/>
        </w:numPr>
        <w:shd w:val="clear" w:color="auto" w:fill="FFFFFF"/>
        <w:spacing w:after="0" w:line="480" w:lineRule="auto"/>
        <w:rPr>
          <w:rFonts w:ascii="Times New Roman" w:hAnsi="Times New Roman" w:cs="Times New Roman"/>
          <w:bCs/>
          <w:sz w:val="24"/>
          <w:szCs w:val="24"/>
          <w:shd w:val="clear" w:color="auto" w:fill="FFFFFF"/>
        </w:rPr>
      </w:pPr>
      <w:r w:rsidRPr="00D77FFC">
        <w:rPr>
          <w:rFonts w:ascii="Times New Roman" w:hAnsi="Times New Roman" w:cs="Times New Roman"/>
          <w:sz w:val="24"/>
          <w:szCs w:val="24"/>
          <w:shd w:val="clear" w:color="auto" w:fill="FFFFFF"/>
        </w:rPr>
        <w:t>Product life cycle</w:t>
      </w:r>
      <w:r w:rsidR="0077767B" w:rsidRPr="00D77FFC">
        <w:rPr>
          <w:rFonts w:ascii="Times New Roman" w:hAnsi="Times New Roman" w:cs="Times New Roman"/>
          <w:sz w:val="24"/>
          <w:szCs w:val="24"/>
          <w:shd w:val="clear" w:color="auto" w:fill="FFFFFF"/>
        </w:rPr>
        <w:t>-positive value</w:t>
      </w:r>
    </w:p>
    <w:p w:rsidR="00724736" w:rsidRPr="00D77FFC" w:rsidRDefault="00724736" w:rsidP="0078730F">
      <w:pPr>
        <w:shd w:val="clear" w:color="auto" w:fill="FFFFFF"/>
        <w:spacing w:after="0" w:line="480" w:lineRule="auto"/>
        <w:ind w:firstLine="720"/>
        <w:jc w:val="center"/>
        <w:rPr>
          <w:rFonts w:ascii="Times New Roman" w:eastAsia="Times New Roman" w:hAnsi="Times New Roman" w:cs="Times New Roman"/>
          <w:b/>
          <w:sz w:val="24"/>
          <w:szCs w:val="24"/>
        </w:rPr>
      </w:pPr>
      <w:r w:rsidRPr="00D77FFC">
        <w:rPr>
          <w:rFonts w:ascii="Times New Roman" w:hAnsi="Times New Roman" w:cs="Times New Roman"/>
          <w:b/>
          <w:sz w:val="24"/>
          <w:szCs w:val="24"/>
          <w:shd w:val="clear" w:color="auto" w:fill="FFFFFF"/>
        </w:rPr>
        <w:t>Question 5</w:t>
      </w:r>
    </w:p>
    <w:p w:rsidR="00280581" w:rsidRPr="00D77FFC" w:rsidRDefault="00280581" w:rsidP="00307F13">
      <w:pPr>
        <w:shd w:val="clear" w:color="auto" w:fill="FFFFFF"/>
        <w:spacing w:after="0" w:line="480" w:lineRule="auto"/>
        <w:ind w:firstLine="720"/>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t>Name at least three characteristics that you share with professional negotiators. Explain why you believe each is important to your role in supply management.</w:t>
      </w:r>
    </w:p>
    <w:p w:rsidR="0004333F" w:rsidRPr="00D77FFC" w:rsidRDefault="0004333F" w:rsidP="0004333F">
      <w:pPr>
        <w:shd w:val="clear" w:color="auto" w:fill="FFFFFF"/>
        <w:spacing w:after="0" w:line="480" w:lineRule="auto"/>
        <w:ind w:firstLine="720"/>
        <w:rPr>
          <w:rFonts w:ascii="Times New Roman" w:eastAsia="Times New Roman" w:hAnsi="Times New Roman" w:cs="Times New Roman"/>
          <w:b/>
          <w:sz w:val="24"/>
          <w:szCs w:val="24"/>
        </w:rPr>
      </w:pPr>
      <w:r w:rsidRPr="00D77FFC">
        <w:rPr>
          <w:rFonts w:ascii="Times New Roman" w:eastAsia="Times New Roman" w:hAnsi="Times New Roman" w:cs="Times New Roman"/>
          <w:b/>
          <w:sz w:val="24"/>
          <w:szCs w:val="24"/>
        </w:rPr>
        <w:t>Patience, persistent and creativity</w:t>
      </w:r>
    </w:p>
    <w:p w:rsidR="0004333F" w:rsidRPr="00D77FFC" w:rsidRDefault="0004333F" w:rsidP="0004333F">
      <w:pPr>
        <w:shd w:val="clear" w:color="auto" w:fill="FFFFFF"/>
        <w:spacing w:after="0" w:line="480" w:lineRule="auto"/>
        <w:ind w:firstLine="720"/>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lastRenderedPageBreak/>
        <w:t xml:space="preserve">Patient negotiators who insist on innovative win-win solutions always have an advantage. Negotiation is a time-consuming and difficult procedure; therefore, as a buyer, I will be able to negotiate well with the customers. Impatient negotiators who lack perseverance are more likely to throw away promising outcomes and make costly decisions. My creativity will definitely help me in becoming a successful and effective negotiator. The best solution always emerges over time for people who have the patience to wait for them, persevere in their efforts, and are motivated to achieve breakthrough win-win outcomes (Schiele, 2019). </w:t>
      </w:r>
    </w:p>
    <w:p w:rsidR="0004333F" w:rsidRPr="00D77FFC" w:rsidRDefault="0004333F" w:rsidP="0004333F">
      <w:pPr>
        <w:shd w:val="clear" w:color="auto" w:fill="FFFFFF"/>
        <w:spacing w:after="0" w:line="480" w:lineRule="auto"/>
        <w:ind w:firstLine="720"/>
        <w:rPr>
          <w:rFonts w:ascii="Times New Roman" w:eastAsia="Times New Roman" w:hAnsi="Times New Roman" w:cs="Times New Roman"/>
          <w:b/>
          <w:sz w:val="24"/>
          <w:szCs w:val="24"/>
        </w:rPr>
      </w:pPr>
      <w:r w:rsidRPr="00D77FFC">
        <w:rPr>
          <w:rFonts w:ascii="Times New Roman" w:eastAsia="Times New Roman" w:hAnsi="Times New Roman" w:cs="Times New Roman"/>
          <w:b/>
          <w:sz w:val="24"/>
          <w:szCs w:val="24"/>
        </w:rPr>
        <w:t>Flexibility</w:t>
      </w:r>
    </w:p>
    <w:p w:rsidR="0004333F" w:rsidRPr="00D77FFC" w:rsidRDefault="0004333F" w:rsidP="0004333F">
      <w:pPr>
        <w:shd w:val="clear" w:color="auto" w:fill="FFFFFF"/>
        <w:spacing w:after="0" w:line="480" w:lineRule="auto"/>
        <w:ind w:firstLine="720"/>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t>Negotiation is a competitive sport. This is a test of adaptability. There has never been a mutually accepted ultimate solution based on the initial offer or counter offer. In negotiations, flexibility is crucial; it is the key to commitment, and commitment is the key to reaching compromises and agreements.</w:t>
      </w:r>
    </w:p>
    <w:p w:rsidR="0004333F" w:rsidRPr="00D77FFC" w:rsidRDefault="0004333F" w:rsidP="0004333F">
      <w:pPr>
        <w:shd w:val="clear" w:color="auto" w:fill="FFFFFF"/>
        <w:spacing w:after="0" w:line="480" w:lineRule="auto"/>
        <w:ind w:firstLine="720"/>
        <w:rPr>
          <w:rFonts w:ascii="Times New Roman" w:eastAsia="Times New Roman" w:hAnsi="Times New Roman" w:cs="Times New Roman"/>
          <w:b/>
          <w:sz w:val="24"/>
          <w:szCs w:val="24"/>
        </w:rPr>
      </w:pPr>
      <w:r w:rsidRPr="00D77FFC">
        <w:rPr>
          <w:rFonts w:ascii="Times New Roman" w:eastAsia="Times New Roman" w:hAnsi="Times New Roman" w:cs="Times New Roman"/>
          <w:b/>
          <w:sz w:val="24"/>
          <w:szCs w:val="24"/>
        </w:rPr>
        <w:t>Adoption of results with relationship approach</w:t>
      </w:r>
    </w:p>
    <w:p w:rsidR="0004333F" w:rsidRPr="00D77FFC" w:rsidRDefault="0004333F" w:rsidP="0004333F">
      <w:pPr>
        <w:shd w:val="clear" w:color="auto" w:fill="FFFFFF"/>
        <w:spacing w:after="0" w:line="480" w:lineRule="auto"/>
        <w:ind w:firstLine="720"/>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t>A successful negotiator's strategy from the start is to create a win-win outcome, which is a mutually accepted decision that fulfills the interests of both sides without jeopardizing the relationship. Because a junior buyer in supply management is a job that should serve the interests of both the company and the customers, this quality will allow concentrating on explaining and meeting the needs of others rather than fighting over their positions (Schiele, 2019).</w:t>
      </w:r>
    </w:p>
    <w:p w:rsidR="004A3074" w:rsidRPr="00D77FFC" w:rsidRDefault="004A3074" w:rsidP="0078730F">
      <w:pPr>
        <w:pStyle w:val="NormalWeb"/>
        <w:spacing w:before="0" w:beforeAutospacing="0" w:after="0" w:afterAutospacing="0" w:line="480" w:lineRule="auto"/>
        <w:ind w:firstLine="720"/>
        <w:jc w:val="center"/>
        <w:rPr>
          <w:b/>
        </w:rPr>
      </w:pPr>
      <w:r w:rsidRPr="00D77FFC">
        <w:rPr>
          <w:b/>
        </w:rPr>
        <w:t>Question 6</w:t>
      </w:r>
    </w:p>
    <w:p w:rsidR="00280581" w:rsidRPr="00D77FFC" w:rsidRDefault="00280581" w:rsidP="00307F13">
      <w:pPr>
        <w:shd w:val="clear" w:color="auto" w:fill="FFFFFF"/>
        <w:spacing w:after="0" w:line="480" w:lineRule="auto"/>
        <w:ind w:firstLine="720"/>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t>Select one method of using data to choose a new supplier. Summarize why you believe this is an appropriate, fair, and consistent method of conducting business.</w:t>
      </w:r>
    </w:p>
    <w:p w:rsidR="004A3074" w:rsidRPr="00D77FFC" w:rsidRDefault="006220DA" w:rsidP="00307F13">
      <w:pPr>
        <w:shd w:val="clear" w:color="auto" w:fill="FFFFFF"/>
        <w:spacing w:after="0" w:line="480" w:lineRule="auto"/>
        <w:ind w:firstLine="720"/>
        <w:rPr>
          <w:rFonts w:ascii="Times New Roman" w:hAnsi="Times New Roman" w:cs="Times New Roman"/>
          <w:sz w:val="24"/>
          <w:szCs w:val="24"/>
          <w:shd w:val="clear" w:color="auto" w:fill="FFFFFF"/>
        </w:rPr>
      </w:pPr>
      <w:r w:rsidRPr="00D77FFC">
        <w:rPr>
          <w:rStyle w:val="Strong"/>
          <w:rFonts w:ascii="Times New Roman" w:hAnsi="Times New Roman" w:cs="Times New Roman"/>
          <w:iCs/>
          <w:sz w:val="24"/>
          <w:szCs w:val="24"/>
          <w:shd w:val="clear" w:color="auto" w:fill="FFFFFF"/>
        </w:rPr>
        <w:t>Process and design capabilities</w:t>
      </w:r>
    </w:p>
    <w:p w:rsidR="0004333F" w:rsidRPr="00D77FFC" w:rsidRDefault="0004333F" w:rsidP="0004333F">
      <w:pPr>
        <w:shd w:val="clear" w:color="auto" w:fill="FFFFFF"/>
        <w:spacing w:after="0" w:line="480" w:lineRule="auto"/>
        <w:ind w:firstLine="720"/>
        <w:rPr>
          <w:rFonts w:ascii="Times New Roman" w:hAnsi="Times New Roman" w:cs="Times New Roman"/>
          <w:sz w:val="24"/>
          <w:szCs w:val="24"/>
          <w:shd w:val="clear" w:color="auto" w:fill="FFFFFF"/>
        </w:rPr>
      </w:pPr>
      <w:r w:rsidRPr="00D77FFC">
        <w:rPr>
          <w:rFonts w:ascii="Times New Roman" w:hAnsi="Times New Roman" w:cs="Times New Roman"/>
          <w:sz w:val="24"/>
          <w:szCs w:val="24"/>
          <w:shd w:val="clear" w:color="auto" w:fill="FFFFFF"/>
        </w:rPr>
        <w:lastRenderedPageBreak/>
        <w:t>To produce the required supplies, suppliers must have the most up-to-date and powerful goods and process technologies. Because various manufacturing and service processes have different benefits and drawbacks, sourcing companies must be aware of these features ahead of time. When purchasing an organization expects a supplier to design and manufacture parts, it must also assess the provider's design skills. Using competent vendors who can execute product design activities is one method to minimize the time it takes to develop new products.</w:t>
      </w:r>
    </w:p>
    <w:p w:rsidR="004A3074" w:rsidRPr="00D77FFC" w:rsidRDefault="004A3074" w:rsidP="0078730F">
      <w:pPr>
        <w:shd w:val="clear" w:color="auto" w:fill="FFFFFF"/>
        <w:spacing w:after="0" w:line="480" w:lineRule="auto"/>
        <w:ind w:firstLine="720"/>
        <w:jc w:val="center"/>
        <w:rPr>
          <w:rFonts w:ascii="Times New Roman" w:eastAsia="Times New Roman" w:hAnsi="Times New Roman" w:cs="Times New Roman"/>
          <w:b/>
          <w:sz w:val="24"/>
          <w:szCs w:val="24"/>
        </w:rPr>
      </w:pPr>
      <w:r w:rsidRPr="00D77FFC">
        <w:rPr>
          <w:rFonts w:ascii="Times New Roman" w:hAnsi="Times New Roman" w:cs="Times New Roman"/>
          <w:b/>
          <w:sz w:val="24"/>
          <w:szCs w:val="24"/>
          <w:shd w:val="clear" w:color="auto" w:fill="FFFFFF"/>
        </w:rPr>
        <w:t>Question 7</w:t>
      </w:r>
    </w:p>
    <w:p w:rsidR="00280581" w:rsidRPr="00D77FFC" w:rsidRDefault="00280581" w:rsidP="00307F13">
      <w:pPr>
        <w:shd w:val="clear" w:color="auto" w:fill="FFFFFF"/>
        <w:spacing w:after="0" w:line="480" w:lineRule="auto"/>
        <w:ind w:firstLine="720"/>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t>List at least three special considerations when seeking international sources of materials. Compare how each differs from doing business only within the United States.</w:t>
      </w:r>
    </w:p>
    <w:p w:rsidR="0004333F" w:rsidRPr="00D77FFC" w:rsidRDefault="0004333F" w:rsidP="0004333F">
      <w:pPr>
        <w:shd w:val="clear" w:color="auto" w:fill="FFFFFF"/>
        <w:spacing w:after="0" w:line="480" w:lineRule="auto"/>
        <w:ind w:firstLine="720"/>
        <w:rPr>
          <w:rFonts w:ascii="Times New Roman" w:eastAsia="Times New Roman" w:hAnsi="Times New Roman" w:cs="Times New Roman"/>
          <w:b/>
          <w:sz w:val="24"/>
          <w:szCs w:val="24"/>
        </w:rPr>
      </w:pPr>
      <w:r w:rsidRPr="00D77FFC">
        <w:rPr>
          <w:rFonts w:ascii="Times New Roman" w:eastAsia="Times New Roman" w:hAnsi="Times New Roman" w:cs="Times New Roman"/>
          <w:b/>
          <w:sz w:val="24"/>
          <w:szCs w:val="24"/>
        </w:rPr>
        <w:t>Logistics capability</w:t>
      </w:r>
    </w:p>
    <w:p w:rsidR="0004333F" w:rsidRPr="00D77FFC" w:rsidRDefault="0004333F" w:rsidP="0004333F">
      <w:pPr>
        <w:shd w:val="clear" w:color="auto" w:fill="FFFFFF"/>
        <w:spacing w:after="0" w:line="480" w:lineRule="auto"/>
        <w:ind w:firstLine="720"/>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t>Despite the high quality and quantity of the products, suppliers may be unable to bring them to market. As a result, the countries involved must coordinate and have a dependable transportation system from the point of purchase or production to the port. Weather and seasonal variations must be taken into account. It is critical that the Global Sourcing Agent has the flexibility to deploy other plans rapidly if the original plan or transportation route is unavailable (Schiele, 2019).</w:t>
      </w:r>
    </w:p>
    <w:p w:rsidR="0004333F" w:rsidRPr="00D77FFC" w:rsidRDefault="0004333F" w:rsidP="0004333F">
      <w:pPr>
        <w:shd w:val="clear" w:color="auto" w:fill="FFFFFF"/>
        <w:spacing w:after="0" w:line="480" w:lineRule="auto"/>
        <w:ind w:firstLine="720"/>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t>When doing business within the United States, a logistic capability is not a big issue since the federal governments have greatly improved the transportation sector, giving suppliers different alternatives that favor delivery of their supplies across different states. Also, when doing business within the USA, the expected delays are minimal since it involves a small geographical area.</w:t>
      </w:r>
    </w:p>
    <w:p w:rsidR="0004333F" w:rsidRPr="00D77FFC" w:rsidRDefault="0004333F" w:rsidP="0004333F">
      <w:pPr>
        <w:shd w:val="clear" w:color="auto" w:fill="FFFFFF"/>
        <w:spacing w:after="0" w:line="480" w:lineRule="auto"/>
        <w:ind w:firstLine="720"/>
        <w:rPr>
          <w:rFonts w:ascii="Times New Roman" w:eastAsia="Times New Roman" w:hAnsi="Times New Roman" w:cs="Times New Roman"/>
          <w:b/>
          <w:sz w:val="24"/>
          <w:szCs w:val="24"/>
        </w:rPr>
      </w:pPr>
      <w:r w:rsidRPr="00D77FFC">
        <w:rPr>
          <w:rFonts w:ascii="Times New Roman" w:eastAsia="Times New Roman" w:hAnsi="Times New Roman" w:cs="Times New Roman"/>
          <w:b/>
          <w:sz w:val="24"/>
          <w:szCs w:val="24"/>
        </w:rPr>
        <w:t>Trade regulations</w:t>
      </w:r>
    </w:p>
    <w:p w:rsidR="0004333F" w:rsidRPr="00D77FFC" w:rsidRDefault="0004333F" w:rsidP="0004333F">
      <w:pPr>
        <w:shd w:val="clear" w:color="auto" w:fill="FFFFFF"/>
        <w:spacing w:after="0" w:line="480" w:lineRule="auto"/>
        <w:ind w:firstLine="720"/>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lastRenderedPageBreak/>
        <w:t>Government restrictions may either strengthen or diminish the appeal of doing business with particular suppliers. Some governments have strict regulations which hinder free trade. As a result, before making purchase decisions, it is important to thoroughly examine any company incentives or constraints. Importers can learn about the legal requirements of international trade through a variety of government-sponsored publications, brokers, and consulting firms (Rashid et al., 2019).</w:t>
      </w:r>
    </w:p>
    <w:p w:rsidR="0004333F" w:rsidRPr="00D77FFC" w:rsidRDefault="0004333F" w:rsidP="0004333F">
      <w:pPr>
        <w:shd w:val="clear" w:color="auto" w:fill="FFFFFF"/>
        <w:spacing w:after="0" w:line="480" w:lineRule="auto"/>
        <w:ind w:firstLine="720"/>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t>On the other hand, when doing business within the United States, the regulations for trade are few. As long as goods and materials are legal and legally acquired, the suppliers are allowed to do their business freely. This is not the case in some countries where suppliers have to undergo approval procedures before they are allowed to import or export.</w:t>
      </w:r>
    </w:p>
    <w:p w:rsidR="0004333F" w:rsidRPr="00D77FFC" w:rsidRDefault="0004333F" w:rsidP="0004333F">
      <w:pPr>
        <w:shd w:val="clear" w:color="auto" w:fill="FFFFFF"/>
        <w:spacing w:after="0" w:line="480" w:lineRule="auto"/>
        <w:ind w:firstLine="720"/>
        <w:rPr>
          <w:rFonts w:ascii="Times New Roman" w:eastAsia="Times New Roman" w:hAnsi="Times New Roman" w:cs="Times New Roman"/>
          <w:b/>
          <w:sz w:val="24"/>
          <w:szCs w:val="24"/>
        </w:rPr>
      </w:pPr>
      <w:r w:rsidRPr="00D77FFC">
        <w:rPr>
          <w:rFonts w:ascii="Times New Roman" w:eastAsia="Times New Roman" w:hAnsi="Times New Roman" w:cs="Times New Roman"/>
          <w:b/>
          <w:sz w:val="24"/>
          <w:szCs w:val="24"/>
        </w:rPr>
        <w:t>Total landed cost</w:t>
      </w:r>
    </w:p>
    <w:p w:rsidR="0004333F" w:rsidRPr="00D77FFC" w:rsidRDefault="0004333F" w:rsidP="0004333F">
      <w:pPr>
        <w:shd w:val="clear" w:color="auto" w:fill="FFFFFF"/>
        <w:spacing w:after="0" w:line="480" w:lineRule="auto"/>
        <w:ind w:firstLine="720"/>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t>The majority of suppliers are concerned with the lowest unit cost. However, the unit cost is simply one component of the overall cost. Transportation, customs and taxes, brokerage services, finance, and insurance are all aspects to consider (Rashid et al., 2019). Other unanticipated expenditures such as inspection fees and local coordination fees will be added if customs decides to inspect the freight must also be factored in. Furthermore, delays in the supply chain can cause freight rates to rise in order to meet the expected delivery date.</w:t>
      </w:r>
    </w:p>
    <w:p w:rsidR="0004333F" w:rsidRPr="00D77FFC" w:rsidRDefault="0004333F" w:rsidP="0004333F">
      <w:pPr>
        <w:shd w:val="clear" w:color="auto" w:fill="FFFFFF"/>
        <w:spacing w:after="0" w:line="480" w:lineRule="auto"/>
        <w:ind w:firstLine="720"/>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t>When dealing with suppliers within the United States, there is no need to worry about the total landed cost since the expenses expected in the transactions are minimal. This is due to the minimal handling of the supplies while delivering to the companies.</w:t>
      </w:r>
    </w:p>
    <w:p w:rsidR="003C6A7F" w:rsidRPr="00D77FFC" w:rsidRDefault="003C6A7F" w:rsidP="0078730F">
      <w:pPr>
        <w:pStyle w:val="hc"/>
        <w:shd w:val="clear" w:color="auto" w:fill="FFFFFF"/>
        <w:spacing w:before="0" w:beforeAutospacing="0" w:after="0" w:afterAutospacing="0" w:line="480" w:lineRule="auto"/>
        <w:ind w:firstLine="720"/>
        <w:jc w:val="center"/>
        <w:rPr>
          <w:b/>
          <w:spacing w:val="-1"/>
        </w:rPr>
      </w:pPr>
      <w:r w:rsidRPr="00D77FFC">
        <w:rPr>
          <w:b/>
          <w:spacing w:val="-1"/>
        </w:rPr>
        <w:t>Question 8</w:t>
      </w:r>
    </w:p>
    <w:p w:rsidR="00D77FFC" w:rsidRPr="00D77FFC" w:rsidRDefault="00280581" w:rsidP="00D77FFC">
      <w:pPr>
        <w:shd w:val="clear" w:color="auto" w:fill="FFFFFF"/>
        <w:spacing w:after="0" w:line="480" w:lineRule="auto"/>
        <w:ind w:firstLine="720"/>
        <w:rPr>
          <w:rFonts w:ascii="Times New Roman" w:eastAsia="Times New Roman" w:hAnsi="Times New Roman" w:cs="Times New Roman"/>
          <w:sz w:val="24"/>
          <w:szCs w:val="24"/>
        </w:rPr>
      </w:pPr>
      <w:r w:rsidRPr="00D77FFC">
        <w:rPr>
          <w:rFonts w:ascii="Times New Roman" w:eastAsia="Times New Roman" w:hAnsi="Times New Roman" w:cs="Times New Roman"/>
          <w:sz w:val="24"/>
          <w:szCs w:val="24"/>
        </w:rPr>
        <w:t>Explain the application of at least three types of fixed-price contracts. Determine the implications for the supplier and the purchaser for each type.</w:t>
      </w:r>
    </w:p>
    <w:p w:rsidR="00D77FFC" w:rsidRPr="00D77FFC" w:rsidRDefault="0004333F" w:rsidP="00D77FFC">
      <w:pPr>
        <w:shd w:val="clear" w:color="auto" w:fill="FFFFFF"/>
        <w:spacing w:after="0" w:line="480" w:lineRule="auto"/>
        <w:ind w:firstLine="720"/>
        <w:rPr>
          <w:rFonts w:ascii="Times New Roman" w:hAnsi="Times New Roman" w:cs="Times New Roman"/>
          <w:b/>
          <w:sz w:val="24"/>
          <w:szCs w:val="24"/>
        </w:rPr>
      </w:pPr>
      <w:r w:rsidRPr="00D77FFC">
        <w:rPr>
          <w:rFonts w:ascii="Times New Roman" w:hAnsi="Times New Roman" w:cs="Times New Roman"/>
          <w:b/>
          <w:sz w:val="24"/>
          <w:szCs w:val="24"/>
        </w:rPr>
        <w:lastRenderedPageBreak/>
        <w:t>Firm-Fixed-Price (FFP)</w:t>
      </w:r>
    </w:p>
    <w:p w:rsidR="00D77FFC" w:rsidRPr="00D77FFC" w:rsidRDefault="0004333F" w:rsidP="00D77FFC">
      <w:pPr>
        <w:shd w:val="clear" w:color="auto" w:fill="FFFFFF"/>
        <w:spacing w:after="0" w:line="480" w:lineRule="auto"/>
        <w:ind w:firstLine="720"/>
        <w:rPr>
          <w:rFonts w:ascii="Times New Roman" w:hAnsi="Times New Roman" w:cs="Times New Roman"/>
          <w:sz w:val="24"/>
          <w:szCs w:val="24"/>
        </w:rPr>
      </w:pPr>
      <w:r w:rsidRPr="00D77FFC">
        <w:rPr>
          <w:rFonts w:ascii="Times New Roman" w:hAnsi="Times New Roman" w:cs="Times New Roman"/>
          <w:sz w:val="24"/>
          <w:szCs w:val="24"/>
        </w:rPr>
        <w:t>FFP contracts are most suited for the acquisition of commercial products, materials, or services that are delivered at affordable rates and satisfy explicit and comprehensive criteria. FFP contracts can apply in supply management since certain types of price adjustments, such as low pricing, contract modifications, and defect prices may be included in the contract. If the supplier's price changes, the supplier is typically responsible for these expenses under the FFP contract. When the price is considerably decreased, on the other hand, the buyer is unable to recover these expenses and is obligated to the contract's initial estimate.</w:t>
      </w:r>
    </w:p>
    <w:p w:rsidR="00D77FFC" w:rsidRPr="00D77FFC" w:rsidRDefault="0004333F" w:rsidP="00D77FFC">
      <w:pPr>
        <w:shd w:val="clear" w:color="auto" w:fill="FFFFFF"/>
        <w:spacing w:after="0" w:line="480" w:lineRule="auto"/>
        <w:ind w:firstLine="720"/>
        <w:rPr>
          <w:rFonts w:ascii="Times New Roman" w:hAnsi="Times New Roman" w:cs="Times New Roman"/>
          <w:sz w:val="24"/>
          <w:szCs w:val="24"/>
        </w:rPr>
      </w:pPr>
      <w:r w:rsidRPr="00D77FFC">
        <w:rPr>
          <w:rFonts w:ascii="Times New Roman" w:hAnsi="Times New Roman" w:cs="Times New Roman"/>
          <w:sz w:val="24"/>
          <w:szCs w:val="24"/>
        </w:rPr>
        <w:t>The benefit of utilizing this contract for sellers is that they may offer a larger base cost without fear of decal increases. Buyers, on the other hand, might profit from the certainty of a fixed price.</w:t>
      </w:r>
    </w:p>
    <w:p w:rsidR="00D77FFC" w:rsidRPr="00D77FFC" w:rsidRDefault="0004333F" w:rsidP="00D77FFC">
      <w:pPr>
        <w:shd w:val="clear" w:color="auto" w:fill="FFFFFF"/>
        <w:spacing w:after="0" w:line="480" w:lineRule="auto"/>
        <w:ind w:firstLine="720"/>
        <w:rPr>
          <w:rFonts w:ascii="Times New Roman" w:hAnsi="Times New Roman" w:cs="Times New Roman"/>
          <w:b/>
          <w:sz w:val="24"/>
          <w:szCs w:val="24"/>
        </w:rPr>
      </w:pPr>
      <w:r w:rsidRPr="00D77FFC">
        <w:rPr>
          <w:rFonts w:ascii="Times New Roman" w:hAnsi="Times New Roman" w:cs="Times New Roman"/>
          <w:b/>
          <w:sz w:val="24"/>
          <w:szCs w:val="24"/>
        </w:rPr>
        <w:t>Fixed-Price Incentive Fee (FPIF)</w:t>
      </w:r>
    </w:p>
    <w:p w:rsidR="00D77FFC" w:rsidRPr="00D77FFC" w:rsidRDefault="0004333F" w:rsidP="00D77FFC">
      <w:pPr>
        <w:shd w:val="clear" w:color="auto" w:fill="FFFFFF"/>
        <w:spacing w:after="0" w:line="480" w:lineRule="auto"/>
        <w:ind w:firstLine="720"/>
        <w:rPr>
          <w:rFonts w:ascii="Times New Roman" w:hAnsi="Times New Roman" w:cs="Times New Roman"/>
          <w:sz w:val="24"/>
          <w:szCs w:val="24"/>
        </w:rPr>
      </w:pPr>
      <w:r w:rsidRPr="00D77FFC">
        <w:rPr>
          <w:rFonts w:ascii="Times New Roman" w:hAnsi="Times New Roman" w:cs="Times New Roman"/>
          <w:sz w:val="24"/>
          <w:szCs w:val="24"/>
        </w:rPr>
        <w:t>This is a contract in which the buyer and seller share certain risks, and both can gain from the contract beyond the agreed-upon targets. The maximum price of the supply, or the maximum amount that the customer will pay for the product or material is set in this type of contract. The target cost and target expense must then be agreed upon by both parties. Together, they form the goal price, and everyone agrees on the share ratio for over or under expenses in the end.</w:t>
      </w:r>
    </w:p>
    <w:p w:rsidR="00D77FFC" w:rsidRPr="00D77FFC" w:rsidRDefault="0004333F" w:rsidP="00D77FFC">
      <w:pPr>
        <w:shd w:val="clear" w:color="auto" w:fill="FFFFFF"/>
        <w:spacing w:after="0" w:line="480" w:lineRule="auto"/>
        <w:ind w:firstLine="720"/>
        <w:rPr>
          <w:rFonts w:ascii="Times New Roman" w:hAnsi="Times New Roman" w:cs="Times New Roman"/>
          <w:sz w:val="24"/>
          <w:szCs w:val="24"/>
        </w:rPr>
      </w:pPr>
      <w:r w:rsidRPr="00D77FFC">
        <w:rPr>
          <w:rFonts w:ascii="Times New Roman" w:hAnsi="Times New Roman" w:cs="Times New Roman"/>
          <w:sz w:val="24"/>
          <w:szCs w:val="24"/>
        </w:rPr>
        <w:t>The fixed-price incentive fee contract provides additional financial incentives to the contractor after the project is completed (Kamrad &amp; Schmidt, 2017).  However, this reward fee is fixed. Generally, once the rate is agreed upon and the contract is signed, it cannot be increased or decreased.</w:t>
      </w:r>
    </w:p>
    <w:p w:rsidR="00D77FFC" w:rsidRPr="00D77FFC" w:rsidRDefault="0004333F" w:rsidP="00D77FFC">
      <w:pPr>
        <w:shd w:val="clear" w:color="auto" w:fill="FFFFFF"/>
        <w:spacing w:after="0" w:line="480" w:lineRule="auto"/>
        <w:ind w:firstLine="720"/>
        <w:rPr>
          <w:rFonts w:ascii="Times New Roman" w:hAnsi="Times New Roman" w:cs="Times New Roman"/>
          <w:b/>
          <w:sz w:val="24"/>
          <w:szCs w:val="24"/>
        </w:rPr>
      </w:pPr>
      <w:r w:rsidRPr="00D77FFC">
        <w:rPr>
          <w:rFonts w:ascii="Times New Roman" w:hAnsi="Times New Roman" w:cs="Times New Roman"/>
          <w:b/>
          <w:sz w:val="24"/>
          <w:szCs w:val="24"/>
        </w:rPr>
        <w:t>Fixed-Price with Economic Price Adjustment (FP-EPA)</w:t>
      </w:r>
    </w:p>
    <w:p w:rsidR="0004333F" w:rsidRPr="00D77FFC" w:rsidRDefault="0004333F" w:rsidP="00D77FFC">
      <w:pPr>
        <w:shd w:val="clear" w:color="auto" w:fill="FFFFFF"/>
        <w:spacing w:after="0" w:line="480" w:lineRule="auto"/>
        <w:ind w:firstLine="720"/>
        <w:rPr>
          <w:rFonts w:ascii="Times New Roman" w:eastAsia="Times New Roman" w:hAnsi="Times New Roman" w:cs="Times New Roman"/>
          <w:b/>
          <w:sz w:val="24"/>
          <w:szCs w:val="24"/>
        </w:rPr>
      </w:pPr>
      <w:r w:rsidRPr="00D77FFC">
        <w:rPr>
          <w:rFonts w:ascii="Times New Roman" w:hAnsi="Times New Roman" w:cs="Times New Roman"/>
          <w:sz w:val="24"/>
          <w:szCs w:val="24"/>
        </w:rPr>
        <w:lastRenderedPageBreak/>
        <w:t>A fixed price economic adjustment contract (FP-EPA) is a contract in which the buyer pays the distributor a predetermined and specified set price. The buyer and seller agree on established criteria for price changes in this contract. This is critical in the field of supply management due to market unpredictability. It enables the company to understand market dynamics over time, which is why this contract is suitable for long-term tenders.</w:t>
      </w:r>
    </w:p>
    <w:p w:rsidR="00307F13" w:rsidRPr="00D77FFC" w:rsidRDefault="0004333F" w:rsidP="0004333F">
      <w:pPr>
        <w:pStyle w:val="NormalWeb"/>
        <w:shd w:val="clear" w:color="auto" w:fill="FFFFFF"/>
        <w:spacing w:before="0" w:beforeAutospacing="0" w:after="0" w:afterAutospacing="0" w:line="480" w:lineRule="auto"/>
        <w:ind w:firstLine="720"/>
      </w:pPr>
      <w:r w:rsidRPr="00D77FFC">
        <w:t>The implication for both suppliers and buyers is that the standard for adjusting the final price is generally based on market conditions that neither the buyer nor the seller can control. These include changes in labor and material prices, headline inflation, and currency market fluctuations (Kamrad &amp; Schmidt, 2017).</w:t>
      </w:r>
    </w:p>
    <w:p w:rsidR="00495F54" w:rsidRDefault="00495F54" w:rsidP="0078730F">
      <w:pPr>
        <w:pStyle w:val="NormalWeb"/>
        <w:shd w:val="clear" w:color="auto" w:fill="FFFFFF"/>
        <w:spacing w:before="0" w:beforeAutospacing="0" w:after="0" w:afterAutospacing="0" w:line="480" w:lineRule="auto"/>
        <w:ind w:firstLine="720"/>
        <w:jc w:val="center"/>
        <w:rPr>
          <w:b/>
        </w:rPr>
      </w:pPr>
    </w:p>
    <w:p w:rsidR="00495F54" w:rsidRDefault="00495F54" w:rsidP="0078730F">
      <w:pPr>
        <w:pStyle w:val="NormalWeb"/>
        <w:shd w:val="clear" w:color="auto" w:fill="FFFFFF"/>
        <w:spacing w:before="0" w:beforeAutospacing="0" w:after="0" w:afterAutospacing="0" w:line="480" w:lineRule="auto"/>
        <w:ind w:firstLine="720"/>
        <w:jc w:val="center"/>
        <w:rPr>
          <w:b/>
        </w:rPr>
      </w:pPr>
    </w:p>
    <w:p w:rsidR="00495F54" w:rsidRDefault="00495F54" w:rsidP="0078730F">
      <w:pPr>
        <w:pStyle w:val="NormalWeb"/>
        <w:shd w:val="clear" w:color="auto" w:fill="FFFFFF"/>
        <w:spacing w:before="0" w:beforeAutospacing="0" w:after="0" w:afterAutospacing="0" w:line="480" w:lineRule="auto"/>
        <w:ind w:firstLine="720"/>
        <w:jc w:val="center"/>
        <w:rPr>
          <w:b/>
        </w:rPr>
      </w:pPr>
    </w:p>
    <w:p w:rsidR="00495F54" w:rsidRDefault="00495F54" w:rsidP="0078730F">
      <w:pPr>
        <w:pStyle w:val="NormalWeb"/>
        <w:shd w:val="clear" w:color="auto" w:fill="FFFFFF"/>
        <w:spacing w:before="0" w:beforeAutospacing="0" w:after="0" w:afterAutospacing="0" w:line="480" w:lineRule="auto"/>
        <w:ind w:firstLine="720"/>
        <w:jc w:val="center"/>
        <w:rPr>
          <w:b/>
        </w:rPr>
      </w:pPr>
    </w:p>
    <w:p w:rsidR="00495F54" w:rsidRDefault="00495F54" w:rsidP="0078730F">
      <w:pPr>
        <w:pStyle w:val="NormalWeb"/>
        <w:shd w:val="clear" w:color="auto" w:fill="FFFFFF"/>
        <w:spacing w:before="0" w:beforeAutospacing="0" w:after="0" w:afterAutospacing="0" w:line="480" w:lineRule="auto"/>
        <w:ind w:firstLine="720"/>
        <w:jc w:val="center"/>
        <w:rPr>
          <w:b/>
        </w:rPr>
      </w:pPr>
    </w:p>
    <w:p w:rsidR="00495F54" w:rsidRDefault="00495F54" w:rsidP="0078730F">
      <w:pPr>
        <w:pStyle w:val="NormalWeb"/>
        <w:shd w:val="clear" w:color="auto" w:fill="FFFFFF"/>
        <w:spacing w:before="0" w:beforeAutospacing="0" w:after="0" w:afterAutospacing="0" w:line="480" w:lineRule="auto"/>
        <w:ind w:firstLine="720"/>
        <w:jc w:val="center"/>
        <w:rPr>
          <w:b/>
        </w:rPr>
      </w:pPr>
    </w:p>
    <w:p w:rsidR="00495F54" w:rsidRDefault="00495F54" w:rsidP="0078730F">
      <w:pPr>
        <w:pStyle w:val="NormalWeb"/>
        <w:shd w:val="clear" w:color="auto" w:fill="FFFFFF"/>
        <w:spacing w:before="0" w:beforeAutospacing="0" w:after="0" w:afterAutospacing="0" w:line="480" w:lineRule="auto"/>
        <w:ind w:firstLine="720"/>
        <w:jc w:val="center"/>
        <w:rPr>
          <w:b/>
        </w:rPr>
      </w:pPr>
    </w:p>
    <w:p w:rsidR="00495F54" w:rsidRDefault="00495F54" w:rsidP="0078730F">
      <w:pPr>
        <w:pStyle w:val="NormalWeb"/>
        <w:shd w:val="clear" w:color="auto" w:fill="FFFFFF"/>
        <w:spacing w:before="0" w:beforeAutospacing="0" w:after="0" w:afterAutospacing="0" w:line="480" w:lineRule="auto"/>
        <w:ind w:firstLine="720"/>
        <w:jc w:val="center"/>
        <w:rPr>
          <w:b/>
        </w:rPr>
      </w:pPr>
    </w:p>
    <w:p w:rsidR="00495F54" w:rsidRDefault="00495F54" w:rsidP="0078730F">
      <w:pPr>
        <w:pStyle w:val="NormalWeb"/>
        <w:shd w:val="clear" w:color="auto" w:fill="FFFFFF"/>
        <w:spacing w:before="0" w:beforeAutospacing="0" w:after="0" w:afterAutospacing="0" w:line="480" w:lineRule="auto"/>
        <w:ind w:firstLine="720"/>
        <w:jc w:val="center"/>
        <w:rPr>
          <w:b/>
        </w:rPr>
      </w:pPr>
    </w:p>
    <w:p w:rsidR="00495F54" w:rsidRDefault="00495F54" w:rsidP="0078730F">
      <w:pPr>
        <w:pStyle w:val="NormalWeb"/>
        <w:shd w:val="clear" w:color="auto" w:fill="FFFFFF"/>
        <w:spacing w:before="0" w:beforeAutospacing="0" w:after="0" w:afterAutospacing="0" w:line="480" w:lineRule="auto"/>
        <w:ind w:firstLine="720"/>
        <w:jc w:val="center"/>
        <w:rPr>
          <w:b/>
        </w:rPr>
      </w:pPr>
    </w:p>
    <w:p w:rsidR="00D77FFC" w:rsidRDefault="00D77FFC" w:rsidP="00D77FFC">
      <w:pPr>
        <w:pStyle w:val="NormalWeb"/>
        <w:shd w:val="clear" w:color="auto" w:fill="FFFFFF"/>
        <w:spacing w:before="0" w:beforeAutospacing="0" w:after="0" w:afterAutospacing="0" w:line="480" w:lineRule="auto"/>
        <w:rPr>
          <w:b/>
        </w:rPr>
      </w:pPr>
    </w:p>
    <w:p w:rsidR="00480C3D" w:rsidRDefault="00480C3D" w:rsidP="00D77FFC">
      <w:pPr>
        <w:pStyle w:val="NormalWeb"/>
        <w:shd w:val="clear" w:color="auto" w:fill="FFFFFF"/>
        <w:spacing w:before="0" w:beforeAutospacing="0" w:after="0" w:afterAutospacing="0" w:line="480" w:lineRule="auto"/>
        <w:jc w:val="center"/>
        <w:rPr>
          <w:b/>
        </w:rPr>
      </w:pPr>
    </w:p>
    <w:p w:rsidR="00480C3D" w:rsidRDefault="00480C3D" w:rsidP="00D77FFC">
      <w:pPr>
        <w:pStyle w:val="NormalWeb"/>
        <w:shd w:val="clear" w:color="auto" w:fill="FFFFFF"/>
        <w:spacing w:before="0" w:beforeAutospacing="0" w:after="0" w:afterAutospacing="0" w:line="480" w:lineRule="auto"/>
        <w:jc w:val="center"/>
        <w:rPr>
          <w:b/>
        </w:rPr>
      </w:pPr>
    </w:p>
    <w:p w:rsidR="00480C3D" w:rsidRDefault="00480C3D" w:rsidP="00D77FFC">
      <w:pPr>
        <w:pStyle w:val="NormalWeb"/>
        <w:shd w:val="clear" w:color="auto" w:fill="FFFFFF"/>
        <w:spacing w:before="0" w:beforeAutospacing="0" w:after="0" w:afterAutospacing="0" w:line="480" w:lineRule="auto"/>
        <w:jc w:val="center"/>
        <w:rPr>
          <w:b/>
        </w:rPr>
      </w:pPr>
    </w:p>
    <w:p w:rsidR="00FE75B4" w:rsidRDefault="007E23D2" w:rsidP="00D77FFC">
      <w:pPr>
        <w:pStyle w:val="NormalWeb"/>
        <w:shd w:val="clear" w:color="auto" w:fill="FFFFFF"/>
        <w:spacing w:before="0" w:beforeAutospacing="0" w:after="0" w:afterAutospacing="0" w:line="480" w:lineRule="auto"/>
        <w:jc w:val="center"/>
        <w:rPr>
          <w:b/>
        </w:rPr>
      </w:pPr>
      <w:r w:rsidRPr="00307F13">
        <w:rPr>
          <w:b/>
        </w:rPr>
        <w:lastRenderedPageBreak/>
        <w:t>References</w:t>
      </w:r>
    </w:p>
    <w:p w:rsidR="003F43B3" w:rsidRPr="003F43B3" w:rsidRDefault="003F43B3" w:rsidP="003F43B3">
      <w:pPr>
        <w:pStyle w:val="NormalWeb"/>
        <w:shd w:val="clear" w:color="auto" w:fill="FFFFFF"/>
        <w:spacing w:before="0" w:beforeAutospacing="0" w:after="0" w:afterAutospacing="0" w:line="480" w:lineRule="auto"/>
        <w:ind w:left="720" w:hanging="720"/>
        <w:rPr>
          <w:shd w:val="clear" w:color="auto" w:fill="FFFFFF"/>
        </w:rPr>
      </w:pPr>
      <w:r w:rsidRPr="003F43B3">
        <w:rPr>
          <w:shd w:val="clear" w:color="auto" w:fill="FFFFFF"/>
        </w:rPr>
        <w:t>Bals, L., Schulze, H., Kelly, S., &amp; Stek, K. (2019). Purchasing and supply management (PSM) competencies: Current and future requirements. </w:t>
      </w:r>
      <w:r w:rsidRPr="003F43B3">
        <w:rPr>
          <w:i/>
          <w:iCs/>
          <w:shd w:val="clear" w:color="auto" w:fill="FFFFFF"/>
        </w:rPr>
        <w:t>Journal of purchasing and supply management</w:t>
      </w:r>
      <w:r w:rsidRPr="003F43B3">
        <w:rPr>
          <w:shd w:val="clear" w:color="auto" w:fill="FFFFFF"/>
        </w:rPr>
        <w:t>, </w:t>
      </w:r>
      <w:r w:rsidRPr="003F43B3">
        <w:rPr>
          <w:i/>
          <w:iCs/>
          <w:shd w:val="clear" w:color="auto" w:fill="FFFFFF"/>
        </w:rPr>
        <w:t>25</w:t>
      </w:r>
      <w:r w:rsidRPr="003F43B3">
        <w:rPr>
          <w:shd w:val="clear" w:color="auto" w:fill="FFFFFF"/>
        </w:rPr>
        <w:t>(5), 100572.</w:t>
      </w:r>
    </w:p>
    <w:p w:rsidR="003F43B3" w:rsidRPr="003F43B3" w:rsidRDefault="003F43B3" w:rsidP="003F43B3">
      <w:pPr>
        <w:pStyle w:val="NormalWeb"/>
        <w:shd w:val="clear" w:color="auto" w:fill="FFFFFF"/>
        <w:spacing w:before="0" w:beforeAutospacing="0" w:after="0" w:afterAutospacing="0" w:line="480" w:lineRule="auto"/>
        <w:ind w:left="720" w:hanging="720"/>
        <w:rPr>
          <w:shd w:val="clear" w:color="auto" w:fill="FFFFFF"/>
        </w:rPr>
      </w:pPr>
      <w:r w:rsidRPr="003F43B3">
        <w:rPr>
          <w:shd w:val="clear" w:color="auto" w:fill="FFFFFF"/>
        </w:rPr>
        <w:t>Kamrad, B., Ji, R., &amp; Schmidt, G. M. (2017). Managing Supply Risk in Fixed Price Contracts: A Contingent Claims Perspective. </w:t>
      </w:r>
      <w:r w:rsidRPr="003F43B3">
        <w:rPr>
          <w:i/>
          <w:iCs/>
          <w:shd w:val="clear" w:color="auto" w:fill="FFFFFF"/>
        </w:rPr>
        <w:t>Foundations and Trends® in Technology, Information and Operations Management</w:t>
      </w:r>
      <w:r w:rsidRPr="003F43B3">
        <w:rPr>
          <w:shd w:val="clear" w:color="auto" w:fill="FFFFFF"/>
        </w:rPr>
        <w:t>, </w:t>
      </w:r>
      <w:r w:rsidRPr="003F43B3">
        <w:rPr>
          <w:i/>
          <w:iCs/>
          <w:shd w:val="clear" w:color="auto" w:fill="FFFFFF"/>
        </w:rPr>
        <w:t>11</w:t>
      </w:r>
      <w:r w:rsidRPr="003F43B3">
        <w:rPr>
          <w:shd w:val="clear" w:color="auto" w:fill="FFFFFF"/>
        </w:rPr>
        <w:t>(1-2), 65-88.</w:t>
      </w:r>
    </w:p>
    <w:p w:rsidR="003F43B3" w:rsidRPr="003F43B3" w:rsidRDefault="003F43B3" w:rsidP="003F43B3">
      <w:pPr>
        <w:pStyle w:val="NormalWeb"/>
        <w:shd w:val="clear" w:color="auto" w:fill="FFFFFF"/>
        <w:spacing w:before="0" w:beforeAutospacing="0" w:after="0" w:afterAutospacing="0" w:line="480" w:lineRule="auto"/>
        <w:ind w:left="720" w:hanging="720"/>
        <w:rPr>
          <w:shd w:val="clear" w:color="auto" w:fill="FFFFFF"/>
        </w:rPr>
      </w:pPr>
      <w:r w:rsidRPr="003F43B3">
        <w:rPr>
          <w:shd w:val="clear" w:color="auto" w:fill="FFFFFF"/>
        </w:rPr>
        <w:t>Rashid, Y., Rashid, A., Warraich, M. A., Sabir, S. S., &amp; Waseem, A. (2019). Case study method: A step-by-step guide for business researchers. </w:t>
      </w:r>
      <w:r w:rsidRPr="003F43B3">
        <w:rPr>
          <w:i/>
          <w:iCs/>
          <w:shd w:val="clear" w:color="auto" w:fill="FFFFFF"/>
        </w:rPr>
        <w:t>International Journal of Qualitative Methods</w:t>
      </w:r>
      <w:r w:rsidRPr="003F43B3">
        <w:rPr>
          <w:shd w:val="clear" w:color="auto" w:fill="FFFFFF"/>
        </w:rPr>
        <w:t>, </w:t>
      </w:r>
      <w:r w:rsidRPr="003F43B3">
        <w:rPr>
          <w:i/>
          <w:iCs/>
          <w:shd w:val="clear" w:color="auto" w:fill="FFFFFF"/>
        </w:rPr>
        <w:t>18</w:t>
      </w:r>
      <w:r w:rsidRPr="003F43B3">
        <w:rPr>
          <w:shd w:val="clear" w:color="auto" w:fill="FFFFFF"/>
        </w:rPr>
        <w:t>, 1609406919862424.</w:t>
      </w:r>
    </w:p>
    <w:p w:rsidR="003F43B3" w:rsidRPr="003F43B3" w:rsidRDefault="003F43B3" w:rsidP="003F43B3">
      <w:pPr>
        <w:pStyle w:val="NormalWeb"/>
        <w:shd w:val="clear" w:color="auto" w:fill="FFFFFF"/>
        <w:spacing w:before="0" w:beforeAutospacing="0" w:after="0" w:afterAutospacing="0" w:line="480" w:lineRule="auto"/>
        <w:ind w:left="720" w:hanging="720"/>
        <w:rPr>
          <w:shd w:val="clear" w:color="auto" w:fill="FFFFFF"/>
        </w:rPr>
      </w:pPr>
      <w:r w:rsidRPr="003F43B3">
        <w:rPr>
          <w:shd w:val="clear" w:color="auto" w:fill="FFFFFF"/>
        </w:rPr>
        <w:t>Schiele, H. (2019). Purchasing and supply management. In </w:t>
      </w:r>
      <w:r w:rsidRPr="003F43B3">
        <w:rPr>
          <w:i/>
          <w:iCs/>
          <w:shd w:val="clear" w:color="auto" w:fill="FFFFFF"/>
        </w:rPr>
        <w:t>Operations, logistics and supply chain management</w:t>
      </w:r>
      <w:r w:rsidRPr="003F43B3">
        <w:rPr>
          <w:shd w:val="clear" w:color="auto" w:fill="FFFFFF"/>
        </w:rPr>
        <w:t> (pp. 45-73). Springer, Cham.</w:t>
      </w:r>
    </w:p>
    <w:p w:rsidR="003F43B3" w:rsidRPr="003F43B3" w:rsidRDefault="003F43B3" w:rsidP="003F43B3">
      <w:pPr>
        <w:pStyle w:val="NormalWeb"/>
        <w:shd w:val="clear" w:color="auto" w:fill="FFFFFF"/>
        <w:spacing w:before="0" w:beforeAutospacing="0" w:after="0" w:afterAutospacing="0" w:line="480" w:lineRule="auto"/>
        <w:ind w:left="720" w:hanging="720"/>
        <w:rPr>
          <w:shd w:val="clear" w:color="auto" w:fill="FFFFFF"/>
        </w:rPr>
      </w:pPr>
      <w:r w:rsidRPr="003F43B3">
        <w:rPr>
          <w:shd w:val="clear" w:color="auto" w:fill="FFFFFF"/>
        </w:rPr>
        <w:t>Zijm, H., Klumpp, M., Regattieri, A., &amp; Heragu, S. (Eds.). (2019). </w:t>
      </w:r>
      <w:r w:rsidRPr="003F43B3">
        <w:rPr>
          <w:i/>
          <w:iCs/>
          <w:shd w:val="clear" w:color="auto" w:fill="FFFFFF"/>
        </w:rPr>
        <w:t>Operations, logistics and supply chain management</w:t>
      </w:r>
      <w:r w:rsidRPr="003F43B3">
        <w:rPr>
          <w:shd w:val="clear" w:color="auto" w:fill="FFFFFF"/>
        </w:rPr>
        <w:t>. Berlin: Springer.</w:t>
      </w:r>
    </w:p>
    <w:p w:rsidR="00166563" w:rsidRPr="00166563" w:rsidRDefault="00166563" w:rsidP="00166563">
      <w:pPr>
        <w:pStyle w:val="NormalWeb"/>
        <w:shd w:val="clear" w:color="auto" w:fill="FFFFFF"/>
        <w:spacing w:before="0" w:beforeAutospacing="0" w:after="0" w:afterAutospacing="0" w:line="480" w:lineRule="auto"/>
        <w:ind w:firstLine="720"/>
      </w:pPr>
    </w:p>
    <w:p w:rsidR="00280581" w:rsidRDefault="00280581">
      <w:bookmarkStart w:id="0" w:name="_GoBack"/>
      <w:bookmarkEnd w:id="0"/>
    </w:p>
    <w:sectPr w:rsidR="00280581" w:rsidSect="00495F54">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2CA" w:rsidRDefault="00B902CA" w:rsidP="00495F54">
      <w:pPr>
        <w:spacing w:after="0" w:line="240" w:lineRule="auto"/>
      </w:pPr>
      <w:r>
        <w:separator/>
      </w:r>
    </w:p>
  </w:endnote>
  <w:endnote w:type="continuationSeparator" w:id="0">
    <w:p w:rsidR="00B902CA" w:rsidRDefault="00B902CA" w:rsidP="0049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2CA" w:rsidRDefault="00B902CA" w:rsidP="00495F54">
      <w:pPr>
        <w:spacing w:after="0" w:line="240" w:lineRule="auto"/>
      </w:pPr>
      <w:r>
        <w:separator/>
      </w:r>
    </w:p>
  </w:footnote>
  <w:footnote w:type="continuationSeparator" w:id="0">
    <w:p w:rsidR="00B902CA" w:rsidRDefault="00B902CA" w:rsidP="00495F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F54" w:rsidRDefault="00495F54">
    <w:pPr>
      <w:pStyle w:val="Header"/>
    </w:pPr>
    <w:r>
      <w:t xml:space="preserve">                                                                                                                                                         </w:t>
    </w:r>
    <w:r w:rsidR="00F63067">
      <w:t xml:space="preserve">                              </w:t>
    </w:r>
    <w:r w:rsidR="00B902CA">
      <w:fldChar w:fldCharType="begin"/>
    </w:r>
    <w:r w:rsidR="00B902CA">
      <w:instrText xml:space="preserve"> PAGE   \* MERGEFORMAT </w:instrText>
    </w:r>
    <w:r w:rsidR="00B902CA">
      <w:fldChar w:fldCharType="separate"/>
    </w:r>
    <w:r w:rsidR="006110C4">
      <w:rPr>
        <w:noProof/>
      </w:rPr>
      <w:t>10</w:t>
    </w:r>
    <w:r w:rsidR="00B902CA">
      <w:rPr>
        <w:noProof/>
      </w:rPr>
      <w:fldChar w:fldCharType="end"/>
    </w:r>
  </w:p>
  <w:p w:rsidR="00495F54" w:rsidRDefault="00495F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F54" w:rsidRPr="00495F54" w:rsidRDefault="00495F54">
    <w:pPr>
      <w:pStyle w:val="Header"/>
    </w:pPr>
    <w:r w:rsidRPr="00495F54">
      <w:t xml:space="preserve">                                                                                                                                                                                         </w:t>
    </w:r>
    <w:r w:rsidR="00B902CA">
      <w:fldChar w:fldCharType="begin"/>
    </w:r>
    <w:r w:rsidR="00B902CA">
      <w:instrText xml:space="preserve"> PAGE </w:instrText>
    </w:r>
    <w:r w:rsidR="00B902CA">
      <w:instrText xml:space="preserve">  \* MERGEFORMAT </w:instrText>
    </w:r>
    <w:r w:rsidR="00B902CA">
      <w:fldChar w:fldCharType="separate"/>
    </w:r>
    <w:r w:rsidR="006110C4">
      <w:rPr>
        <w:noProof/>
      </w:rPr>
      <w:t>1</w:t>
    </w:r>
    <w:r w:rsidR="00B902CA">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67447"/>
    <w:multiLevelType w:val="multilevel"/>
    <w:tmpl w:val="1DAA5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D12BD6"/>
    <w:multiLevelType w:val="multilevel"/>
    <w:tmpl w:val="C166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81751B"/>
    <w:multiLevelType w:val="hybridMultilevel"/>
    <w:tmpl w:val="D4AA32C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C0349E7"/>
    <w:multiLevelType w:val="multilevel"/>
    <w:tmpl w:val="D042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7105F1"/>
    <w:multiLevelType w:val="multilevel"/>
    <w:tmpl w:val="179C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B2494C"/>
    <w:multiLevelType w:val="multilevel"/>
    <w:tmpl w:val="7DD0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0B65A3"/>
    <w:multiLevelType w:val="multilevel"/>
    <w:tmpl w:val="B232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141617"/>
    <w:multiLevelType w:val="multilevel"/>
    <w:tmpl w:val="64F8F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0"/>
  </w:num>
  <w:num w:numId="4">
    <w:abstractNumId w:val="1"/>
  </w:num>
  <w:num w:numId="5">
    <w:abstractNumId w:val="3"/>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581"/>
    <w:rsid w:val="0004333F"/>
    <w:rsid w:val="0006733E"/>
    <w:rsid w:val="000B6393"/>
    <w:rsid w:val="000C53A1"/>
    <w:rsid w:val="000F291E"/>
    <w:rsid w:val="0010172C"/>
    <w:rsid w:val="0015320F"/>
    <w:rsid w:val="00166563"/>
    <w:rsid w:val="00173A39"/>
    <w:rsid w:val="00280581"/>
    <w:rsid w:val="00307F13"/>
    <w:rsid w:val="003C6A7F"/>
    <w:rsid w:val="003F43B3"/>
    <w:rsid w:val="00480C3D"/>
    <w:rsid w:val="00495F54"/>
    <w:rsid w:val="004A3074"/>
    <w:rsid w:val="00551AE6"/>
    <w:rsid w:val="005842AF"/>
    <w:rsid w:val="005A4291"/>
    <w:rsid w:val="006110C4"/>
    <w:rsid w:val="006220DA"/>
    <w:rsid w:val="00661B73"/>
    <w:rsid w:val="0069266C"/>
    <w:rsid w:val="006A3674"/>
    <w:rsid w:val="006E7A00"/>
    <w:rsid w:val="006F0EFF"/>
    <w:rsid w:val="00724736"/>
    <w:rsid w:val="007368AD"/>
    <w:rsid w:val="0077767B"/>
    <w:rsid w:val="0078730F"/>
    <w:rsid w:val="007E23D2"/>
    <w:rsid w:val="0087221F"/>
    <w:rsid w:val="00946279"/>
    <w:rsid w:val="0096584E"/>
    <w:rsid w:val="009D093A"/>
    <w:rsid w:val="009D2278"/>
    <w:rsid w:val="00AD530B"/>
    <w:rsid w:val="00B35A6D"/>
    <w:rsid w:val="00B902CA"/>
    <w:rsid w:val="00C118F5"/>
    <w:rsid w:val="00C2123A"/>
    <w:rsid w:val="00D116A8"/>
    <w:rsid w:val="00D634AD"/>
    <w:rsid w:val="00D77FFC"/>
    <w:rsid w:val="00D94058"/>
    <w:rsid w:val="00DB5163"/>
    <w:rsid w:val="00DF1924"/>
    <w:rsid w:val="00F02045"/>
    <w:rsid w:val="00F45241"/>
    <w:rsid w:val="00F63067"/>
    <w:rsid w:val="00FE7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FB29FB-AD61-4D6C-B9EF-C4963E498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A39"/>
  </w:style>
  <w:style w:type="paragraph" w:styleId="Heading2">
    <w:name w:val="heading 2"/>
    <w:basedOn w:val="Normal"/>
    <w:link w:val="Heading2Char"/>
    <w:uiPriority w:val="9"/>
    <w:qFormat/>
    <w:rsid w:val="002805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46279"/>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0581"/>
    <w:rPr>
      <w:rFonts w:ascii="Times New Roman" w:eastAsia="Times New Roman" w:hAnsi="Times New Roman" w:cs="Times New Roman"/>
      <w:b/>
      <w:bCs/>
      <w:sz w:val="36"/>
      <w:szCs w:val="36"/>
    </w:rPr>
  </w:style>
  <w:style w:type="paragraph" w:styleId="NormalWeb">
    <w:name w:val="Normal (Web)"/>
    <w:basedOn w:val="Normal"/>
    <w:uiPriority w:val="99"/>
    <w:unhideWhenUsed/>
    <w:rsid w:val="0028058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F291E"/>
    <w:rPr>
      <w:color w:val="0000FF"/>
      <w:u w:val="single"/>
    </w:rPr>
  </w:style>
  <w:style w:type="character" w:styleId="Strong">
    <w:name w:val="Strong"/>
    <w:basedOn w:val="DefaultParagraphFont"/>
    <w:uiPriority w:val="22"/>
    <w:qFormat/>
    <w:rsid w:val="00946279"/>
    <w:rPr>
      <w:b/>
      <w:bCs/>
    </w:rPr>
  </w:style>
  <w:style w:type="character" w:customStyle="1" w:styleId="Heading3Char">
    <w:name w:val="Heading 3 Char"/>
    <w:basedOn w:val="DefaultParagraphFont"/>
    <w:link w:val="Heading3"/>
    <w:uiPriority w:val="9"/>
    <w:semiHidden/>
    <w:rsid w:val="00946279"/>
    <w:rPr>
      <w:rFonts w:asciiTheme="majorHAnsi" w:eastAsiaTheme="majorEastAsia" w:hAnsiTheme="majorHAnsi" w:cstheme="majorBidi"/>
      <w:b/>
      <w:bCs/>
      <w:color w:val="4472C4" w:themeColor="accent1"/>
    </w:rPr>
  </w:style>
  <w:style w:type="character" w:styleId="Emphasis">
    <w:name w:val="Emphasis"/>
    <w:basedOn w:val="DefaultParagraphFont"/>
    <w:uiPriority w:val="20"/>
    <w:qFormat/>
    <w:rsid w:val="00946279"/>
    <w:rPr>
      <w:i/>
      <w:iCs/>
    </w:rPr>
  </w:style>
  <w:style w:type="paragraph" w:customStyle="1" w:styleId="hc">
    <w:name w:val="hc"/>
    <w:basedOn w:val="Normal"/>
    <w:rsid w:val="00D116A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95F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5F54"/>
  </w:style>
  <w:style w:type="paragraph" w:styleId="Footer">
    <w:name w:val="footer"/>
    <w:basedOn w:val="Normal"/>
    <w:link w:val="FooterChar"/>
    <w:uiPriority w:val="99"/>
    <w:semiHidden/>
    <w:unhideWhenUsed/>
    <w:rsid w:val="00495F5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95F54"/>
  </w:style>
  <w:style w:type="paragraph" w:styleId="BalloonText">
    <w:name w:val="Balloon Text"/>
    <w:basedOn w:val="Normal"/>
    <w:link w:val="BalloonTextChar"/>
    <w:uiPriority w:val="99"/>
    <w:semiHidden/>
    <w:unhideWhenUsed/>
    <w:rsid w:val="00495F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5F54"/>
    <w:rPr>
      <w:rFonts w:ascii="Tahoma" w:hAnsi="Tahoma" w:cs="Tahoma"/>
      <w:sz w:val="16"/>
      <w:szCs w:val="16"/>
    </w:rPr>
  </w:style>
  <w:style w:type="paragraph" w:styleId="ListParagraph">
    <w:name w:val="List Paragraph"/>
    <w:basedOn w:val="Normal"/>
    <w:uiPriority w:val="34"/>
    <w:qFormat/>
    <w:rsid w:val="00D77F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411579">
      <w:bodyDiv w:val="1"/>
      <w:marLeft w:val="0"/>
      <w:marRight w:val="0"/>
      <w:marTop w:val="0"/>
      <w:marBottom w:val="0"/>
      <w:divBdr>
        <w:top w:val="none" w:sz="0" w:space="0" w:color="auto"/>
        <w:left w:val="none" w:sz="0" w:space="0" w:color="auto"/>
        <w:bottom w:val="none" w:sz="0" w:space="0" w:color="auto"/>
        <w:right w:val="none" w:sz="0" w:space="0" w:color="auto"/>
      </w:divBdr>
    </w:div>
    <w:div w:id="277564462">
      <w:bodyDiv w:val="1"/>
      <w:marLeft w:val="0"/>
      <w:marRight w:val="0"/>
      <w:marTop w:val="0"/>
      <w:marBottom w:val="0"/>
      <w:divBdr>
        <w:top w:val="none" w:sz="0" w:space="0" w:color="auto"/>
        <w:left w:val="none" w:sz="0" w:space="0" w:color="auto"/>
        <w:bottom w:val="none" w:sz="0" w:space="0" w:color="auto"/>
        <w:right w:val="none" w:sz="0" w:space="0" w:color="auto"/>
      </w:divBdr>
    </w:div>
    <w:div w:id="314651802">
      <w:bodyDiv w:val="1"/>
      <w:marLeft w:val="0"/>
      <w:marRight w:val="0"/>
      <w:marTop w:val="0"/>
      <w:marBottom w:val="0"/>
      <w:divBdr>
        <w:top w:val="none" w:sz="0" w:space="0" w:color="auto"/>
        <w:left w:val="none" w:sz="0" w:space="0" w:color="auto"/>
        <w:bottom w:val="none" w:sz="0" w:space="0" w:color="auto"/>
        <w:right w:val="none" w:sz="0" w:space="0" w:color="auto"/>
      </w:divBdr>
    </w:div>
    <w:div w:id="411896801">
      <w:bodyDiv w:val="1"/>
      <w:marLeft w:val="0"/>
      <w:marRight w:val="0"/>
      <w:marTop w:val="0"/>
      <w:marBottom w:val="0"/>
      <w:divBdr>
        <w:top w:val="none" w:sz="0" w:space="0" w:color="auto"/>
        <w:left w:val="none" w:sz="0" w:space="0" w:color="auto"/>
        <w:bottom w:val="none" w:sz="0" w:space="0" w:color="auto"/>
        <w:right w:val="none" w:sz="0" w:space="0" w:color="auto"/>
      </w:divBdr>
    </w:div>
    <w:div w:id="414473176">
      <w:bodyDiv w:val="1"/>
      <w:marLeft w:val="0"/>
      <w:marRight w:val="0"/>
      <w:marTop w:val="0"/>
      <w:marBottom w:val="0"/>
      <w:divBdr>
        <w:top w:val="none" w:sz="0" w:space="0" w:color="auto"/>
        <w:left w:val="none" w:sz="0" w:space="0" w:color="auto"/>
        <w:bottom w:val="none" w:sz="0" w:space="0" w:color="auto"/>
        <w:right w:val="none" w:sz="0" w:space="0" w:color="auto"/>
      </w:divBdr>
    </w:div>
    <w:div w:id="595871998">
      <w:bodyDiv w:val="1"/>
      <w:marLeft w:val="0"/>
      <w:marRight w:val="0"/>
      <w:marTop w:val="0"/>
      <w:marBottom w:val="0"/>
      <w:divBdr>
        <w:top w:val="none" w:sz="0" w:space="0" w:color="auto"/>
        <w:left w:val="none" w:sz="0" w:space="0" w:color="auto"/>
        <w:bottom w:val="none" w:sz="0" w:space="0" w:color="auto"/>
        <w:right w:val="none" w:sz="0" w:space="0" w:color="auto"/>
      </w:divBdr>
    </w:div>
    <w:div w:id="706611617">
      <w:bodyDiv w:val="1"/>
      <w:marLeft w:val="0"/>
      <w:marRight w:val="0"/>
      <w:marTop w:val="0"/>
      <w:marBottom w:val="0"/>
      <w:divBdr>
        <w:top w:val="none" w:sz="0" w:space="0" w:color="auto"/>
        <w:left w:val="none" w:sz="0" w:space="0" w:color="auto"/>
        <w:bottom w:val="none" w:sz="0" w:space="0" w:color="auto"/>
        <w:right w:val="none" w:sz="0" w:space="0" w:color="auto"/>
      </w:divBdr>
    </w:div>
    <w:div w:id="753091445">
      <w:bodyDiv w:val="1"/>
      <w:marLeft w:val="0"/>
      <w:marRight w:val="0"/>
      <w:marTop w:val="0"/>
      <w:marBottom w:val="0"/>
      <w:divBdr>
        <w:top w:val="none" w:sz="0" w:space="0" w:color="auto"/>
        <w:left w:val="none" w:sz="0" w:space="0" w:color="auto"/>
        <w:bottom w:val="none" w:sz="0" w:space="0" w:color="auto"/>
        <w:right w:val="none" w:sz="0" w:space="0" w:color="auto"/>
      </w:divBdr>
    </w:div>
    <w:div w:id="781413123">
      <w:bodyDiv w:val="1"/>
      <w:marLeft w:val="0"/>
      <w:marRight w:val="0"/>
      <w:marTop w:val="0"/>
      <w:marBottom w:val="0"/>
      <w:divBdr>
        <w:top w:val="none" w:sz="0" w:space="0" w:color="auto"/>
        <w:left w:val="none" w:sz="0" w:space="0" w:color="auto"/>
        <w:bottom w:val="none" w:sz="0" w:space="0" w:color="auto"/>
        <w:right w:val="none" w:sz="0" w:space="0" w:color="auto"/>
      </w:divBdr>
    </w:div>
    <w:div w:id="814368896">
      <w:bodyDiv w:val="1"/>
      <w:marLeft w:val="0"/>
      <w:marRight w:val="0"/>
      <w:marTop w:val="0"/>
      <w:marBottom w:val="0"/>
      <w:divBdr>
        <w:top w:val="none" w:sz="0" w:space="0" w:color="auto"/>
        <w:left w:val="none" w:sz="0" w:space="0" w:color="auto"/>
        <w:bottom w:val="none" w:sz="0" w:space="0" w:color="auto"/>
        <w:right w:val="none" w:sz="0" w:space="0" w:color="auto"/>
      </w:divBdr>
    </w:div>
    <w:div w:id="1080519786">
      <w:bodyDiv w:val="1"/>
      <w:marLeft w:val="0"/>
      <w:marRight w:val="0"/>
      <w:marTop w:val="0"/>
      <w:marBottom w:val="0"/>
      <w:divBdr>
        <w:top w:val="none" w:sz="0" w:space="0" w:color="auto"/>
        <w:left w:val="none" w:sz="0" w:space="0" w:color="auto"/>
        <w:bottom w:val="none" w:sz="0" w:space="0" w:color="auto"/>
        <w:right w:val="none" w:sz="0" w:space="0" w:color="auto"/>
      </w:divBdr>
    </w:div>
    <w:div w:id="1480417259">
      <w:bodyDiv w:val="1"/>
      <w:marLeft w:val="0"/>
      <w:marRight w:val="0"/>
      <w:marTop w:val="0"/>
      <w:marBottom w:val="0"/>
      <w:divBdr>
        <w:top w:val="none" w:sz="0" w:space="0" w:color="auto"/>
        <w:left w:val="none" w:sz="0" w:space="0" w:color="auto"/>
        <w:bottom w:val="none" w:sz="0" w:space="0" w:color="auto"/>
        <w:right w:val="none" w:sz="0" w:space="0" w:color="auto"/>
      </w:divBdr>
    </w:div>
    <w:div w:id="1503663029">
      <w:bodyDiv w:val="1"/>
      <w:marLeft w:val="0"/>
      <w:marRight w:val="0"/>
      <w:marTop w:val="0"/>
      <w:marBottom w:val="0"/>
      <w:divBdr>
        <w:top w:val="none" w:sz="0" w:space="0" w:color="auto"/>
        <w:left w:val="none" w:sz="0" w:space="0" w:color="auto"/>
        <w:bottom w:val="none" w:sz="0" w:space="0" w:color="auto"/>
        <w:right w:val="none" w:sz="0" w:space="0" w:color="auto"/>
      </w:divBdr>
    </w:div>
    <w:div w:id="1624507171">
      <w:bodyDiv w:val="1"/>
      <w:marLeft w:val="0"/>
      <w:marRight w:val="0"/>
      <w:marTop w:val="0"/>
      <w:marBottom w:val="0"/>
      <w:divBdr>
        <w:top w:val="none" w:sz="0" w:space="0" w:color="auto"/>
        <w:left w:val="none" w:sz="0" w:space="0" w:color="auto"/>
        <w:bottom w:val="none" w:sz="0" w:space="0" w:color="auto"/>
        <w:right w:val="none" w:sz="0" w:space="0" w:color="auto"/>
      </w:divBdr>
    </w:div>
    <w:div w:id="1674869504">
      <w:bodyDiv w:val="1"/>
      <w:marLeft w:val="0"/>
      <w:marRight w:val="0"/>
      <w:marTop w:val="0"/>
      <w:marBottom w:val="0"/>
      <w:divBdr>
        <w:top w:val="none" w:sz="0" w:space="0" w:color="auto"/>
        <w:left w:val="none" w:sz="0" w:space="0" w:color="auto"/>
        <w:bottom w:val="none" w:sz="0" w:space="0" w:color="auto"/>
        <w:right w:val="none" w:sz="0" w:space="0" w:color="auto"/>
      </w:divBdr>
    </w:div>
    <w:div w:id="205064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1988</Words>
  <Characters>11335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Makaila</dc:creator>
  <cp:lastModifiedBy>GEOFF</cp:lastModifiedBy>
  <cp:revision>2</cp:revision>
  <dcterms:created xsi:type="dcterms:W3CDTF">2021-08-16T16:49:00Z</dcterms:created>
  <dcterms:modified xsi:type="dcterms:W3CDTF">2021-08-16T16:49:00Z</dcterms:modified>
</cp:coreProperties>
</file>